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678B4" w14:textId="77777777" w:rsidR="00A538C2" w:rsidRDefault="001856BA" w:rsidP="00A46255">
      <w:pPr>
        <w:pStyle w:val="Heading1"/>
        <w:tabs>
          <w:tab w:val="left" w:pos="1440"/>
        </w:tabs>
        <w:rPr>
          <w:sz w:val="40"/>
          <w:szCs w:val="40"/>
          <w:u w:val="single"/>
        </w:rPr>
      </w:pPr>
      <w:r>
        <w:rPr>
          <w:sz w:val="40"/>
          <w:szCs w:val="40"/>
          <w:u w:val="single"/>
        </w:rPr>
        <w:t xml:space="preserve">Chapter </w:t>
      </w:r>
      <w:r w:rsidR="00B21EE8">
        <w:rPr>
          <w:sz w:val="40"/>
          <w:szCs w:val="40"/>
          <w:u w:val="single"/>
        </w:rPr>
        <w:t>8</w:t>
      </w:r>
      <w:r w:rsidR="00C62054">
        <w:rPr>
          <w:sz w:val="40"/>
          <w:szCs w:val="40"/>
          <w:u w:val="single"/>
        </w:rPr>
        <w:t>:</w:t>
      </w:r>
      <w:r w:rsidR="00AC3688">
        <w:rPr>
          <w:sz w:val="40"/>
          <w:szCs w:val="40"/>
          <w:u w:val="single"/>
        </w:rPr>
        <w:t xml:space="preserve"> </w:t>
      </w:r>
      <w:r w:rsidR="0024656C">
        <w:rPr>
          <w:sz w:val="40"/>
          <w:szCs w:val="40"/>
          <w:u w:val="single"/>
        </w:rPr>
        <w:t>P</w:t>
      </w:r>
      <w:r w:rsidR="00C237C3">
        <w:rPr>
          <w:sz w:val="40"/>
          <w:szCs w:val="40"/>
          <w:u w:val="single"/>
        </w:rPr>
        <w:t>hase Equilibrium</w:t>
      </w:r>
    </w:p>
    <w:p w14:paraId="70918873" w14:textId="77777777" w:rsidR="00C237C3" w:rsidRDefault="00C237C3" w:rsidP="00C237C3"/>
    <w:p w14:paraId="1A2C95BF" w14:textId="77777777" w:rsidR="00C237C3" w:rsidRDefault="00C237C3" w:rsidP="00C237C3">
      <w:r>
        <w:tab/>
      </w:r>
      <w:r w:rsidR="009F6B94">
        <w:t>From the very elementary stages of our journey to describe the physical nature of matter, we learn to classify mater into three (or more) phases: solid, liquid, and gas. This is a fairly easy classification system that can be based on such simple ideas as shape and volume.</w:t>
      </w:r>
    </w:p>
    <w:p w14:paraId="3B797E81" w14:textId="77777777" w:rsidR="009F6B94" w:rsidRDefault="009F6B94" w:rsidP="00C237C3"/>
    <w:tbl>
      <w:tblPr>
        <w:tblStyle w:val="LightList-Accent1"/>
        <w:tblW w:w="0" w:type="auto"/>
        <w:jc w:val="center"/>
        <w:tblLook w:val="04A0" w:firstRow="1" w:lastRow="0" w:firstColumn="1" w:lastColumn="0" w:noHBand="0" w:noVBand="1"/>
      </w:tblPr>
      <w:tblGrid>
        <w:gridCol w:w="1098"/>
        <w:gridCol w:w="1146"/>
        <w:gridCol w:w="1284"/>
      </w:tblGrid>
      <w:tr w:rsidR="009F6B94" w14:paraId="5B714785" w14:textId="77777777" w:rsidTr="009F6B9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3EF6E498" w14:textId="77777777" w:rsidR="009F6B94" w:rsidRDefault="009F6B94" w:rsidP="00C237C3">
            <w:r>
              <w:t>Phase</w:t>
            </w:r>
          </w:p>
        </w:tc>
        <w:tc>
          <w:tcPr>
            <w:tcW w:w="1146" w:type="dxa"/>
          </w:tcPr>
          <w:p w14:paraId="20AC6ADF" w14:textId="77777777" w:rsidR="009F6B94" w:rsidRDefault="009F6B94" w:rsidP="00C237C3">
            <w:pPr>
              <w:cnfStyle w:val="100000000000" w:firstRow="1" w:lastRow="0" w:firstColumn="0" w:lastColumn="0" w:oddVBand="0" w:evenVBand="0" w:oddHBand="0" w:evenHBand="0" w:firstRowFirstColumn="0" w:firstRowLastColumn="0" w:lastRowFirstColumn="0" w:lastRowLastColumn="0"/>
            </w:pPr>
            <w:r>
              <w:t>Shape</w:t>
            </w:r>
          </w:p>
        </w:tc>
        <w:tc>
          <w:tcPr>
            <w:tcW w:w="1284" w:type="dxa"/>
          </w:tcPr>
          <w:p w14:paraId="118CA3B6" w14:textId="77777777" w:rsidR="009F6B94" w:rsidRDefault="009F6B94" w:rsidP="00C237C3">
            <w:pPr>
              <w:cnfStyle w:val="100000000000" w:firstRow="1" w:lastRow="0" w:firstColumn="0" w:lastColumn="0" w:oddVBand="0" w:evenVBand="0" w:oddHBand="0" w:evenHBand="0" w:firstRowFirstColumn="0" w:firstRowLastColumn="0" w:lastRowFirstColumn="0" w:lastRowLastColumn="0"/>
            </w:pPr>
            <w:r>
              <w:t>Volume</w:t>
            </w:r>
          </w:p>
        </w:tc>
      </w:tr>
      <w:tr w:rsidR="009F6B94" w14:paraId="5D8B91B4" w14:textId="77777777" w:rsidTr="009F6B9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23D1A152" w14:textId="77777777" w:rsidR="009F6B94" w:rsidRDefault="009F6B94" w:rsidP="00C237C3">
            <w:r>
              <w:t>Solid</w:t>
            </w:r>
          </w:p>
        </w:tc>
        <w:tc>
          <w:tcPr>
            <w:tcW w:w="1146" w:type="dxa"/>
          </w:tcPr>
          <w:p w14:paraId="3C267EC3" w14:textId="77777777" w:rsidR="009F6B94" w:rsidRDefault="009F6B94" w:rsidP="00C237C3">
            <w:pPr>
              <w:cnfStyle w:val="000000100000" w:firstRow="0" w:lastRow="0" w:firstColumn="0" w:lastColumn="0" w:oddVBand="0" w:evenVBand="0" w:oddHBand="1" w:evenHBand="0" w:firstRowFirstColumn="0" w:firstRowLastColumn="0" w:lastRowFirstColumn="0" w:lastRowLastColumn="0"/>
            </w:pPr>
            <w:r>
              <w:t>Fixed</w:t>
            </w:r>
          </w:p>
        </w:tc>
        <w:tc>
          <w:tcPr>
            <w:tcW w:w="1284" w:type="dxa"/>
          </w:tcPr>
          <w:p w14:paraId="2BD9CC9E" w14:textId="77777777" w:rsidR="009F6B94" w:rsidRDefault="009F6B94" w:rsidP="00C237C3">
            <w:pPr>
              <w:cnfStyle w:val="000000100000" w:firstRow="0" w:lastRow="0" w:firstColumn="0" w:lastColumn="0" w:oddVBand="0" w:evenVBand="0" w:oddHBand="1" w:evenHBand="0" w:firstRowFirstColumn="0" w:firstRowLastColumn="0" w:lastRowFirstColumn="0" w:lastRowLastColumn="0"/>
            </w:pPr>
            <w:r>
              <w:t>Fixed</w:t>
            </w:r>
          </w:p>
        </w:tc>
      </w:tr>
      <w:tr w:rsidR="009F6B94" w14:paraId="5D1D4227" w14:textId="77777777" w:rsidTr="009F6B94">
        <w:trPr>
          <w:jc w:val="center"/>
        </w:trPr>
        <w:tc>
          <w:tcPr>
            <w:cnfStyle w:val="001000000000" w:firstRow="0" w:lastRow="0" w:firstColumn="1" w:lastColumn="0" w:oddVBand="0" w:evenVBand="0" w:oddHBand="0" w:evenHBand="0" w:firstRowFirstColumn="0" w:firstRowLastColumn="0" w:lastRowFirstColumn="0" w:lastRowLastColumn="0"/>
            <w:tcW w:w="1098" w:type="dxa"/>
          </w:tcPr>
          <w:p w14:paraId="4E618B18" w14:textId="77777777" w:rsidR="009F6B94" w:rsidRDefault="009F6B94" w:rsidP="00C237C3">
            <w:r>
              <w:t>Liquid</w:t>
            </w:r>
          </w:p>
        </w:tc>
        <w:tc>
          <w:tcPr>
            <w:tcW w:w="1146" w:type="dxa"/>
          </w:tcPr>
          <w:p w14:paraId="0F21F65B" w14:textId="77777777" w:rsidR="009F6B94" w:rsidRDefault="009F6B94" w:rsidP="00C237C3">
            <w:pPr>
              <w:cnfStyle w:val="000000000000" w:firstRow="0" w:lastRow="0" w:firstColumn="0" w:lastColumn="0" w:oddVBand="0" w:evenVBand="0" w:oddHBand="0" w:evenHBand="0" w:firstRowFirstColumn="0" w:firstRowLastColumn="0" w:lastRowFirstColumn="0" w:lastRowLastColumn="0"/>
            </w:pPr>
            <w:r>
              <w:t>Variable</w:t>
            </w:r>
          </w:p>
        </w:tc>
        <w:tc>
          <w:tcPr>
            <w:tcW w:w="1284" w:type="dxa"/>
          </w:tcPr>
          <w:p w14:paraId="24F4C459" w14:textId="77777777" w:rsidR="009F6B94" w:rsidRDefault="009F6B94" w:rsidP="00C237C3">
            <w:pPr>
              <w:cnfStyle w:val="000000000000" w:firstRow="0" w:lastRow="0" w:firstColumn="0" w:lastColumn="0" w:oddVBand="0" w:evenVBand="0" w:oddHBand="0" w:evenHBand="0" w:firstRowFirstColumn="0" w:firstRowLastColumn="0" w:lastRowFirstColumn="0" w:lastRowLastColumn="0"/>
            </w:pPr>
            <w:r>
              <w:t>Fixed</w:t>
            </w:r>
          </w:p>
        </w:tc>
      </w:tr>
      <w:tr w:rsidR="009F6B94" w14:paraId="72E2D918" w14:textId="77777777" w:rsidTr="009F6B9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467FB85F" w14:textId="77777777" w:rsidR="009F6B94" w:rsidRDefault="009F6B94" w:rsidP="00C237C3">
            <w:r>
              <w:t>Gas</w:t>
            </w:r>
          </w:p>
        </w:tc>
        <w:tc>
          <w:tcPr>
            <w:tcW w:w="1146" w:type="dxa"/>
          </w:tcPr>
          <w:p w14:paraId="2CD0E510" w14:textId="77777777" w:rsidR="009F6B94" w:rsidRDefault="009F6B94" w:rsidP="00C237C3">
            <w:pPr>
              <w:cnfStyle w:val="000000100000" w:firstRow="0" w:lastRow="0" w:firstColumn="0" w:lastColumn="0" w:oddVBand="0" w:evenVBand="0" w:oddHBand="1" w:evenHBand="0" w:firstRowFirstColumn="0" w:firstRowLastColumn="0" w:lastRowFirstColumn="0" w:lastRowLastColumn="0"/>
            </w:pPr>
            <w:r>
              <w:t>Variable</w:t>
            </w:r>
          </w:p>
        </w:tc>
        <w:tc>
          <w:tcPr>
            <w:tcW w:w="1284" w:type="dxa"/>
          </w:tcPr>
          <w:p w14:paraId="64F05467" w14:textId="77777777" w:rsidR="009F6B94" w:rsidRDefault="009F6B94" w:rsidP="00C237C3">
            <w:pPr>
              <w:cnfStyle w:val="000000100000" w:firstRow="0" w:lastRow="0" w:firstColumn="0" w:lastColumn="0" w:oddVBand="0" w:evenVBand="0" w:oddHBand="1" w:evenHBand="0" w:firstRowFirstColumn="0" w:firstRowLastColumn="0" w:lastRowFirstColumn="0" w:lastRowLastColumn="0"/>
            </w:pPr>
            <w:r>
              <w:t>Variable</w:t>
            </w:r>
          </w:p>
        </w:tc>
      </w:tr>
    </w:tbl>
    <w:p w14:paraId="03AF5A38" w14:textId="77777777" w:rsidR="009F6B94" w:rsidRDefault="009F6B94" w:rsidP="00C237C3"/>
    <w:p w14:paraId="7924CA6A" w14:textId="77777777" w:rsidR="009F6B94" w:rsidRPr="009F6B94" w:rsidRDefault="009F6B94" w:rsidP="00C237C3">
      <w:r>
        <w:t xml:space="preserve">As we have progressed, we have seen that solids and liquids are not completely incompressible as they may have non-zero values of </w:t>
      </w:r>
      <w:r w:rsidRPr="00A52A9F">
        <w:rPr>
          <w:rFonts w:ascii="Symbol" w:hAnsi="Symbol"/>
        </w:rPr>
        <w:t></w:t>
      </w:r>
      <w:r>
        <w:rPr>
          <w:vertAlign w:val="subscript"/>
        </w:rPr>
        <w:t>T</w:t>
      </w:r>
      <w:r w:rsidR="00A52A9F">
        <w:t>. And we learn that there are a number of finer points to describing the nature of the phases about which we all learn in grade school. In this chapter, we will employ some of the tools of thermodynamics to explore the nature of phase boundaries and see what we can conclude about them.</w:t>
      </w:r>
    </w:p>
    <w:p w14:paraId="13764DEE" w14:textId="77777777" w:rsidR="004010C5" w:rsidRDefault="004010C5" w:rsidP="004010C5"/>
    <w:p w14:paraId="3C985C08" w14:textId="77777777" w:rsidR="00120543" w:rsidRDefault="00120543" w:rsidP="00F24976">
      <w:pPr>
        <w:pStyle w:val="Heading2"/>
        <w:rPr>
          <w:rStyle w:val="Heading2Char"/>
          <w:b/>
          <w:bCs/>
        </w:rPr>
      </w:pPr>
      <w:r w:rsidRPr="00F24976">
        <w:rPr>
          <w:rStyle w:val="Heading2Char"/>
          <w:b/>
          <w:bCs/>
        </w:rPr>
        <w:t>Single</w:t>
      </w:r>
      <w:r w:rsidRPr="00F24976">
        <w:t xml:space="preserve"> </w:t>
      </w:r>
      <w:r w:rsidRPr="00F24976">
        <w:rPr>
          <w:rStyle w:val="Heading2Char"/>
          <w:b/>
          <w:bCs/>
        </w:rPr>
        <w:t>Component Phase Diagrams</w:t>
      </w:r>
    </w:p>
    <w:p w14:paraId="3C0F7E11" w14:textId="77777777" w:rsidR="00C62399" w:rsidRDefault="00C62399" w:rsidP="00C62399"/>
    <w:p w14:paraId="39641FE1" w14:textId="77777777" w:rsidR="00C62399" w:rsidRPr="00C62399" w:rsidRDefault="00C62399" w:rsidP="00C62399">
      <w:r>
        <w:tab/>
        <w:t>The stability of phases can be predicted by the chemical po</w:t>
      </w:r>
      <w:r w:rsidR="00037A45">
        <w:t>tential, in that the most stable form of the substance will have the minimum chemical potential at the given temperature and pressure. This can be summarized in a phase diagram</w:t>
      </w:r>
      <w:r w:rsidR="00877332">
        <w:fldChar w:fldCharType="begin"/>
      </w:r>
      <w:r w:rsidR="00877332">
        <w:instrText xml:space="preserve"> XE "</w:instrText>
      </w:r>
      <w:r w:rsidR="00877332" w:rsidRPr="00B82F18">
        <w:instrText>phase diagram</w:instrText>
      </w:r>
      <w:r w:rsidR="00877332">
        <w:instrText xml:space="preserve">" </w:instrText>
      </w:r>
      <w:r w:rsidR="00877332">
        <w:fldChar w:fldCharType="end"/>
      </w:r>
      <w:r w:rsidR="00037A45">
        <w:t xml:space="preserve"> like the one shown below.</w:t>
      </w:r>
    </w:p>
    <w:p w14:paraId="5127BC13" w14:textId="77777777" w:rsidR="00120543" w:rsidRDefault="00120543" w:rsidP="004010C5"/>
    <w:p w14:paraId="7C670DB9" w14:textId="77777777" w:rsidR="00B276D6" w:rsidRDefault="00F347CE" w:rsidP="00B276D6">
      <w:pPr>
        <w:jc w:val="center"/>
      </w:pPr>
      <w:r>
        <w:rPr>
          <w:noProof/>
        </w:rPr>
        <w:drawing>
          <wp:inline distT="0" distB="0" distL="0" distR="0" wp14:anchorId="019DCD73" wp14:editId="1DDF5CDE">
            <wp:extent cx="4358640" cy="28041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58640" cy="2804160"/>
                    </a:xfrm>
                    <a:prstGeom prst="rect">
                      <a:avLst/>
                    </a:prstGeom>
                    <a:noFill/>
                    <a:ln>
                      <a:noFill/>
                    </a:ln>
                  </pic:spPr>
                </pic:pic>
              </a:graphicData>
            </a:graphic>
          </wp:inline>
        </w:drawing>
      </w:r>
    </w:p>
    <w:p w14:paraId="188676D5" w14:textId="77777777" w:rsidR="00F347CE" w:rsidRDefault="00F347CE" w:rsidP="00B276D6">
      <w:pPr>
        <w:jc w:val="center"/>
      </w:pPr>
    </w:p>
    <w:p w14:paraId="79899055" w14:textId="77777777" w:rsidR="00F347CE" w:rsidRDefault="00F347CE" w:rsidP="00B276D6">
      <w:pPr>
        <w:jc w:val="center"/>
      </w:pPr>
    </w:p>
    <w:p w14:paraId="2D730D9B" w14:textId="77777777" w:rsidR="00877332" w:rsidRDefault="00037A45" w:rsidP="00037A45">
      <w:r>
        <w:t>In this diagram, the phase boundaries can be determined by measuring the rate of cooling at constant temperature.</w:t>
      </w:r>
      <w:r w:rsidR="00A656C8">
        <w:t xml:space="preserve"> A typical cooling curve</w:t>
      </w:r>
      <w:r w:rsidR="00877332">
        <w:fldChar w:fldCharType="begin"/>
      </w:r>
      <w:r w:rsidR="00877332">
        <w:instrText xml:space="preserve"> XE "</w:instrText>
      </w:r>
      <w:r w:rsidR="00877332" w:rsidRPr="001E05CA">
        <w:instrText>cooling curve</w:instrText>
      </w:r>
      <w:r w:rsidR="00877332">
        <w:instrText xml:space="preserve">" </w:instrText>
      </w:r>
      <w:r w:rsidR="00877332">
        <w:fldChar w:fldCharType="end"/>
      </w:r>
      <w:r w:rsidR="00A656C8">
        <w:t xml:space="preserve"> is shown below. The temperature will decrease </w:t>
      </w:r>
      <w:r w:rsidR="00A656C8">
        <w:lastRenderedPageBreak/>
        <w:t xml:space="preserve">over time as a sample </w:t>
      </w:r>
      <w:r w:rsidR="00F347CE">
        <w:t>is</w:t>
      </w:r>
      <w:r w:rsidR="00A656C8">
        <w:t xml:space="preserve"> allowed to cool. When </w:t>
      </w:r>
      <w:r w:rsidR="00F347CE">
        <w:rPr>
          <w:noProof/>
        </w:rPr>
        <w:drawing>
          <wp:anchor distT="0" distB="0" distL="114300" distR="114300" simplePos="0" relativeHeight="251658240" behindDoc="0" locked="0" layoutInCell="1" allowOverlap="1" wp14:anchorId="1CFA6AF2" wp14:editId="4DE59107">
            <wp:simplePos x="0" y="0"/>
            <wp:positionH relativeFrom="column">
              <wp:posOffset>-144780</wp:posOffset>
            </wp:positionH>
            <wp:positionV relativeFrom="paragraph">
              <wp:posOffset>213360</wp:posOffset>
            </wp:positionV>
            <wp:extent cx="2688336" cy="2066544"/>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8336" cy="2066544"/>
                    </a:xfrm>
                    <a:prstGeom prst="rect">
                      <a:avLst/>
                    </a:prstGeom>
                    <a:noFill/>
                    <a:ln>
                      <a:noFill/>
                    </a:ln>
                  </pic:spPr>
                </pic:pic>
              </a:graphicData>
            </a:graphic>
            <wp14:sizeRelH relativeFrom="page">
              <wp14:pctWidth>0</wp14:pctWidth>
            </wp14:sizeRelH>
            <wp14:sizeRelV relativeFrom="page">
              <wp14:pctHeight>0</wp14:pctHeight>
            </wp14:sizeRelV>
          </wp:anchor>
        </w:drawing>
      </w:r>
      <w:r w:rsidR="00A656C8">
        <w:t xml:space="preserve">the substance undergoes a phase change, say from liquid to solid, the temperature will stop changing while heat is extracted due to the phase change. The temperature at which the halt occurs provides one point on the boundary at the </w:t>
      </w:r>
      <w:r w:rsidR="00F347CE">
        <w:t xml:space="preserve">temperature of the halt and the pressure at which the cooling curve was measured. </w:t>
      </w:r>
    </w:p>
    <w:p w14:paraId="31DDCF8C" w14:textId="77777777" w:rsidR="00877332" w:rsidRDefault="00877332" w:rsidP="00037A45"/>
    <w:p w14:paraId="256FF857" w14:textId="77777777" w:rsidR="00037A45" w:rsidRDefault="00F347CE" w:rsidP="00877332">
      <w:pPr>
        <w:ind w:firstLine="720"/>
      </w:pPr>
      <w:r>
        <w:t>The same data can be obtained by heating the system using a technique such as scanning calorimetry</w:t>
      </w:r>
      <w:r w:rsidR="00877332">
        <w:fldChar w:fldCharType="begin"/>
      </w:r>
      <w:r w:rsidR="00877332">
        <w:instrText xml:space="preserve"> XE "</w:instrText>
      </w:r>
      <w:r w:rsidR="00877332" w:rsidRPr="00AE559B">
        <w:instrText>scanning calorimetry</w:instrText>
      </w:r>
      <w:r w:rsidR="00877332">
        <w:instrText xml:space="preserve">" </w:instrText>
      </w:r>
      <w:r w:rsidR="00877332">
        <w:fldChar w:fldCharType="end"/>
      </w:r>
      <w:r>
        <w:t>.</w:t>
      </w:r>
      <w:r w:rsidR="00877332">
        <w:t xml:space="preserve"> In this experiment, heat is supplied to a sample at a constant rate, and the temperature of the sample is measured, with breaks occurring at the phase change temperatures.</w:t>
      </w:r>
    </w:p>
    <w:p w14:paraId="5396EA36" w14:textId="77777777" w:rsidR="00A656C8" w:rsidRDefault="00A656C8" w:rsidP="00037A45"/>
    <w:p w14:paraId="5FA3F3D4" w14:textId="77777777" w:rsidR="00120543" w:rsidRDefault="00120543" w:rsidP="00120543">
      <w:pPr>
        <w:pStyle w:val="Heading2"/>
      </w:pPr>
      <w:r>
        <w:t xml:space="preserve">Criterion for </w:t>
      </w:r>
      <w:r w:rsidR="009F6B94">
        <w:t xml:space="preserve">Phase </w:t>
      </w:r>
      <w:r>
        <w:t>Equilibrium</w:t>
      </w:r>
    </w:p>
    <w:p w14:paraId="2FCE0088" w14:textId="77777777" w:rsidR="00120543" w:rsidRDefault="00120543" w:rsidP="004010C5"/>
    <w:p w14:paraId="0CF72632" w14:textId="77777777" w:rsidR="009F6B94" w:rsidRDefault="009F6B94" w:rsidP="004010C5">
      <w:r>
        <w:tab/>
        <w:t>The thermodynamic criterion for phase equilibrium is simple. It is based upon the chemical potentials of the components in a system. For simplicity, consider a system with only one component. For the overall system to be in equilibrium, the chemical potential of the compound in each phase present must be the same. Otherwise, there will be some mass migration from one phase to another, decreasing the total chemical potential of the phase from which material is being removed, and increasing the total chemical potential of the phase into which the material is bei</w:t>
      </w:r>
      <w:r w:rsidR="00BC53BE">
        <w:t xml:space="preserve">ng deposited. </w:t>
      </w:r>
      <w:proofErr w:type="gramStart"/>
      <w:r w:rsidR="00BC53BE">
        <w:t>So</w:t>
      </w:r>
      <w:proofErr w:type="gramEnd"/>
      <w:r w:rsidR="00BC53BE">
        <w:t xml:space="preserve"> for each pair o</w:t>
      </w:r>
      <w:r>
        <w:t>f phases present (</w:t>
      </w:r>
      <w:r w:rsidRPr="009F6B94">
        <w:rPr>
          <w:rFonts w:ascii="Symbol" w:hAnsi="Symbol"/>
        </w:rPr>
        <w:t></w:t>
      </w:r>
      <w:r>
        <w:t xml:space="preserve"> and </w:t>
      </w:r>
      <w:r w:rsidRPr="009F6B94">
        <w:rPr>
          <w:rFonts w:ascii="Symbol" w:hAnsi="Symbol"/>
        </w:rPr>
        <w:t></w:t>
      </w:r>
      <w:r>
        <w:t>) the following must be true:</w:t>
      </w:r>
    </w:p>
    <w:p w14:paraId="0080F5E7" w14:textId="77777777" w:rsidR="009F6B94" w:rsidRDefault="009F6B94" w:rsidP="004010C5"/>
    <w:p w14:paraId="6E66590F" w14:textId="77777777" w:rsidR="009F6B94" w:rsidRDefault="00000000" w:rsidP="004010C5">
      <m:oMathPara>
        <m:oMath>
          <m:sSub>
            <m:sSubPr>
              <m:ctrlPr>
                <w:rPr>
                  <w:rFonts w:ascii="Cambria Math" w:hAnsi="Cambria Math"/>
                  <w:i/>
                </w:rPr>
              </m:ctrlPr>
            </m:sSubPr>
            <m:e>
              <m:r>
                <w:rPr>
                  <w:rFonts w:ascii="Cambria Math" w:hAnsi="Cambria Math"/>
                </w:rPr>
                <m:t>μ</m:t>
              </m:r>
            </m:e>
            <m:sub>
              <m:r>
                <w:rPr>
                  <w:rFonts w:ascii="Cambria Math" w:hAnsi="Cambria Math"/>
                </w:rPr>
                <m:t>α</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β</m:t>
              </m:r>
            </m:sub>
          </m:sSub>
        </m:oMath>
      </m:oMathPara>
    </w:p>
    <w:p w14:paraId="677392DA" w14:textId="77777777" w:rsidR="00120543" w:rsidRDefault="00120543" w:rsidP="00120543">
      <w:pPr>
        <w:pStyle w:val="Heading2"/>
      </w:pPr>
      <w:r>
        <w:t>Gibbs Phase Rule</w:t>
      </w:r>
    </w:p>
    <w:p w14:paraId="57D5AB0E" w14:textId="77777777" w:rsidR="009F6B94" w:rsidRDefault="009F6B94" w:rsidP="009F6B94"/>
    <w:p w14:paraId="3B102D93" w14:textId="77777777" w:rsidR="009F6B94" w:rsidRDefault="009F6B94" w:rsidP="009F6B94">
      <w:r>
        <w:tab/>
        <w:t xml:space="preserve">The </w:t>
      </w:r>
      <w:r w:rsidR="00877332">
        <w:rPr>
          <w:b/>
        </w:rPr>
        <w:t>Gibbs phase r</w:t>
      </w:r>
      <w:r w:rsidRPr="009F6B94">
        <w:rPr>
          <w:b/>
        </w:rPr>
        <w:t>ule</w:t>
      </w:r>
      <w:r>
        <w:rPr>
          <w:b/>
        </w:rPr>
        <w:fldChar w:fldCharType="begin"/>
      </w:r>
      <w:r>
        <w:instrText xml:space="preserve"> XE "</w:instrText>
      </w:r>
      <w:r w:rsidR="00877332" w:rsidRPr="00877332">
        <w:instrText>Gibbs p</w:instrText>
      </w:r>
      <w:r w:rsidRPr="00877332">
        <w:instrText xml:space="preserve">hase </w:instrText>
      </w:r>
      <w:r w:rsidR="00877332" w:rsidRPr="00877332">
        <w:instrText>r</w:instrText>
      </w:r>
      <w:r w:rsidRPr="00877332">
        <w:instrText>ule</w:instrText>
      </w:r>
      <w:r>
        <w:instrText xml:space="preserve">" </w:instrText>
      </w:r>
      <w:r>
        <w:rPr>
          <w:b/>
        </w:rPr>
        <w:fldChar w:fldCharType="end"/>
      </w:r>
      <w:r>
        <w:t xml:space="preserve"> describes the number of compositional and phase variables that can be varied freely for a system at </w:t>
      </w:r>
      <w:r w:rsidR="00685659">
        <w:t>equilibrium</w:t>
      </w:r>
      <w:r w:rsidR="00CF1DCF">
        <w:t>. For each phase present in a system, the mole fraction of all but one component can be varied independently. However, the relationship</w:t>
      </w:r>
    </w:p>
    <w:p w14:paraId="76B1330C" w14:textId="77777777" w:rsidR="00CF1DCF" w:rsidRDefault="00CF1DCF" w:rsidP="009F6B94"/>
    <w:p w14:paraId="07003A9D" w14:textId="77777777" w:rsidR="00CF1DCF" w:rsidRPr="00CF1DCF" w:rsidRDefault="00000000" w:rsidP="009F6B94">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x</m:t>
                  </m:r>
                </m:e>
                <m:sub>
                  <m:r>
                    <w:rPr>
                      <w:rFonts w:ascii="Cambria Math" w:hAnsi="Cambria Math"/>
                    </w:rPr>
                    <m:t>i</m:t>
                  </m:r>
                </m:sub>
              </m:sSub>
            </m:e>
          </m:nary>
          <m:r>
            <w:rPr>
              <w:rFonts w:ascii="Cambria Math" w:hAnsi="Cambria Math"/>
            </w:rPr>
            <m:t>=1</m:t>
          </m:r>
        </m:oMath>
      </m:oMathPara>
    </w:p>
    <w:p w14:paraId="2ED55833" w14:textId="77777777" w:rsidR="00CF1DCF" w:rsidRDefault="00CF1DCF" w:rsidP="009F6B94"/>
    <w:p w14:paraId="49A57B16" w14:textId="77777777" w:rsidR="00CF1DCF" w:rsidRDefault="00CF1DCF" w:rsidP="009F6B94">
      <w:r>
        <w:t>places a constraint on the last mole fraction. As such, there are C – 1 compositional degrees of freedom</w:t>
      </w:r>
      <w:r w:rsidR="000B2711">
        <w:fldChar w:fldCharType="begin"/>
      </w:r>
      <w:r w:rsidR="000B2711">
        <w:instrText xml:space="preserve"> XE "</w:instrText>
      </w:r>
      <w:r w:rsidR="000B2711" w:rsidRPr="00241A7A">
        <w:instrText>compositional degrees of freedom</w:instrText>
      </w:r>
      <w:r w:rsidR="000B2711">
        <w:instrText xml:space="preserve">" </w:instrText>
      </w:r>
      <w:r w:rsidR="000B2711">
        <w:fldChar w:fldCharType="end"/>
      </w:r>
      <w:r>
        <w:t xml:space="preserve"> for each phase present, where C is the number of components in the mixture. Similarly, all but one of the chemical potentials of each phase present must be equal, leaving only one that can be varied independently, leading to P – 1 thermodynamic constraints</w:t>
      </w:r>
      <w:r w:rsidR="000B2711">
        <w:fldChar w:fldCharType="begin"/>
      </w:r>
      <w:r w:rsidR="000B2711">
        <w:instrText xml:space="preserve"> XE "</w:instrText>
      </w:r>
      <w:r w:rsidR="000B2711" w:rsidRPr="00AA7D89">
        <w:instrText>thermodynamic constraints</w:instrText>
      </w:r>
      <w:r w:rsidR="000B2711">
        <w:instrText xml:space="preserve">" </w:instrText>
      </w:r>
      <w:r w:rsidR="000B2711">
        <w:fldChar w:fldCharType="end"/>
      </w:r>
      <w:r>
        <w:t xml:space="preserve"> placed on each component. Finally, there are two state variables that can be varied (such as pressure and temperature), adding two additional degrees of freedom to the system. The net number of </w:t>
      </w:r>
      <w:r>
        <w:lastRenderedPageBreak/>
        <w:t>degrees of freedom is determined by adding all of the degrees of freedom and subtracting the number of thermodynamic constraints.</w:t>
      </w:r>
    </w:p>
    <w:p w14:paraId="6C6FDDAC" w14:textId="77777777" w:rsidR="00CF1DCF" w:rsidRDefault="00CF1DCF" w:rsidP="009F6B94"/>
    <w:p w14:paraId="1A97F1CB" w14:textId="77777777" w:rsidR="00CF1DCF" w:rsidRPr="00CF1DCF" w:rsidRDefault="00CF1DCF" w:rsidP="009F6B94">
      <m:oMathPara>
        <m:oMath>
          <m:r>
            <w:rPr>
              <w:rFonts w:ascii="Cambria Math" w:hAnsi="Cambria Math"/>
            </w:rPr>
            <m:t>F=2+P</m:t>
          </m:r>
          <m:d>
            <m:dPr>
              <m:ctrlPr>
                <w:rPr>
                  <w:rFonts w:ascii="Cambria Math" w:hAnsi="Cambria Math"/>
                  <w:i/>
                </w:rPr>
              </m:ctrlPr>
            </m:dPr>
            <m:e>
              <m:r>
                <w:rPr>
                  <w:rFonts w:ascii="Cambria Math" w:hAnsi="Cambria Math"/>
                </w:rPr>
                <m:t>C-1</m:t>
              </m:r>
            </m:e>
          </m:d>
          <m:r>
            <w:rPr>
              <w:rFonts w:ascii="Cambria Math" w:hAnsi="Cambria Math"/>
            </w:rPr>
            <m:t>-C</m:t>
          </m:r>
          <m:d>
            <m:dPr>
              <m:ctrlPr>
                <w:rPr>
                  <w:rFonts w:ascii="Cambria Math" w:hAnsi="Cambria Math"/>
                  <w:i/>
                </w:rPr>
              </m:ctrlPr>
            </m:dPr>
            <m:e>
              <m:r>
                <w:rPr>
                  <w:rFonts w:ascii="Cambria Math" w:hAnsi="Cambria Math"/>
                </w:rPr>
                <m:t>P-1</m:t>
              </m:r>
            </m:e>
          </m:d>
        </m:oMath>
      </m:oMathPara>
    </w:p>
    <w:p w14:paraId="5223B836" w14:textId="77777777" w:rsidR="00CF1DCF" w:rsidRPr="00CF1DCF" w:rsidRDefault="00CF1DCF" w:rsidP="009F6B94">
      <m:oMathPara>
        <m:oMath>
          <m:r>
            <w:rPr>
              <w:rFonts w:ascii="Cambria Math" w:hAnsi="Cambria Math"/>
            </w:rPr>
            <m:t>=2+PC-P-PC+C</m:t>
          </m:r>
        </m:oMath>
      </m:oMathPara>
    </w:p>
    <w:p w14:paraId="3F5EC3B0" w14:textId="77777777" w:rsidR="00CF1DCF" w:rsidRPr="00CF1DCF" w:rsidRDefault="00CF1DCF" w:rsidP="009F6B94"/>
    <w:p w14:paraId="31860923" w14:textId="77777777" w:rsidR="00CF1DCF" w:rsidRPr="00CF1DCF" w:rsidRDefault="00CF1DCF" w:rsidP="009F6B94">
      <m:oMathPara>
        <m:oMath>
          <m:r>
            <w:rPr>
              <w:rFonts w:ascii="Cambria Math" w:hAnsi="Cambria Math"/>
            </w:rPr>
            <m:t>F=2+C-P</m:t>
          </m:r>
        </m:oMath>
      </m:oMathPara>
    </w:p>
    <w:p w14:paraId="7E194127" w14:textId="77777777" w:rsidR="000B2711" w:rsidRDefault="000B2711" w:rsidP="009F6B94"/>
    <w:p w14:paraId="29E57346" w14:textId="77777777" w:rsidR="00CF1DCF" w:rsidRDefault="00CF1DCF" w:rsidP="009F6B94">
      <w:r>
        <w:t>Th</w:t>
      </w:r>
      <w:r w:rsidR="00297FB8">
        <w:t>is</w:t>
      </w:r>
      <w:r>
        <w:t xml:space="preserve"> is the Gibbs phase rule</w:t>
      </w:r>
      <w:r>
        <w:fldChar w:fldCharType="begin"/>
      </w:r>
      <w:r>
        <w:instrText xml:space="preserve"> XE "</w:instrText>
      </w:r>
      <w:r w:rsidRPr="002A0F94">
        <w:instrText>Gibbs phase rule</w:instrText>
      </w:r>
      <w:r>
        <w:instrText xml:space="preserve">" </w:instrText>
      </w:r>
      <w:r>
        <w:fldChar w:fldCharType="end"/>
      </w:r>
      <w:r>
        <w:t>.</w:t>
      </w:r>
    </w:p>
    <w:p w14:paraId="628412E1" w14:textId="77777777" w:rsidR="000B2711" w:rsidRDefault="000B2711" w:rsidP="009F6B94"/>
    <w:tbl>
      <w:tblPr>
        <w:tblStyle w:val="TableGrid"/>
        <w:tblW w:w="0" w:type="auto"/>
        <w:shd w:val="clear" w:color="auto" w:fill="D9D9D9" w:themeFill="background1" w:themeFillShade="D9"/>
        <w:tblLook w:val="04A0" w:firstRow="1" w:lastRow="0" w:firstColumn="1" w:lastColumn="0" w:noHBand="0" w:noVBand="1"/>
      </w:tblPr>
      <w:tblGrid>
        <w:gridCol w:w="9576"/>
      </w:tblGrid>
      <w:tr w:rsidR="000B2711" w14:paraId="4421002A" w14:textId="77777777" w:rsidTr="000B2711">
        <w:tc>
          <w:tcPr>
            <w:tcW w:w="9576" w:type="dxa"/>
            <w:shd w:val="clear" w:color="auto" w:fill="D9D9D9" w:themeFill="background1" w:themeFillShade="D9"/>
          </w:tcPr>
          <w:p w14:paraId="7FD52264" w14:textId="77777777" w:rsidR="000B2711" w:rsidRDefault="000B2711" w:rsidP="009F6B94">
            <w:r w:rsidRPr="000B2711">
              <w:rPr>
                <w:b/>
              </w:rPr>
              <w:t>Example</w:t>
            </w:r>
            <w:r>
              <w:t>:</w:t>
            </w:r>
          </w:p>
          <w:p w14:paraId="2E9562AC" w14:textId="77777777" w:rsidR="000B2711" w:rsidRDefault="000B2711" w:rsidP="000B2711">
            <w:r>
              <w:t>Show that the maximum number of phases that can co-exist at equilibrium for a single component system is P = 3.</w:t>
            </w:r>
          </w:p>
          <w:p w14:paraId="33F71C34" w14:textId="77777777" w:rsidR="000B2711" w:rsidRDefault="000B2711" w:rsidP="000B2711"/>
          <w:p w14:paraId="2A01C7D1" w14:textId="77777777" w:rsidR="000B2711" w:rsidRDefault="000B2711" w:rsidP="000B2711">
            <w:r w:rsidRPr="000B2711">
              <w:rPr>
                <w:b/>
              </w:rPr>
              <w:t>Solution</w:t>
            </w:r>
            <w:r>
              <w:t>:</w:t>
            </w:r>
          </w:p>
          <w:p w14:paraId="215B56FF" w14:textId="77777777" w:rsidR="000B2711" w:rsidRDefault="000B2711" w:rsidP="000B2711">
            <w:r>
              <w:t>The maximum number of components will occur when the number of degrees of freedom is zero.</w:t>
            </w:r>
          </w:p>
          <w:p w14:paraId="482545B5" w14:textId="77777777" w:rsidR="000B2711" w:rsidRDefault="000B2711" w:rsidP="000B2711"/>
          <w:p w14:paraId="58F01F1F" w14:textId="77777777" w:rsidR="000B2711" w:rsidRPr="000B2711" w:rsidRDefault="000B2711" w:rsidP="000B2711">
            <w:pPr>
              <w:rPr>
                <w:rFonts w:ascii="Cambria Math" w:hAnsi="Cambria Math"/>
                <w:oMath/>
              </w:rPr>
            </w:pPr>
            <m:oMathPara>
              <m:oMath>
                <m:r>
                  <w:rPr>
                    <w:rFonts w:ascii="Cambria Math" w:hAnsi="Cambria Math"/>
                  </w:rPr>
                  <m:t>0 = 2 + 1 – P</m:t>
                </m:r>
              </m:oMath>
            </m:oMathPara>
          </w:p>
          <w:p w14:paraId="0EE6D775" w14:textId="77777777" w:rsidR="000B2711" w:rsidRDefault="000B2711" w:rsidP="000B2711"/>
          <w:p w14:paraId="48E46C42" w14:textId="77777777" w:rsidR="000B2711" w:rsidRPr="000B2711" w:rsidRDefault="000B2711" w:rsidP="000B2711">
            <m:oMathPara>
              <m:oMath>
                <m:r>
                  <w:rPr>
                    <w:rFonts w:ascii="Cambria Math" w:hAnsi="Cambria Math"/>
                  </w:rPr>
                  <m:t>P = 3</m:t>
                </m:r>
              </m:oMath>
            </m:oMathPara>
          </w:p>
          <w:p w14:paraId="7E1A0820" w14:textId="77777777" w:rsidR="000B2711" w:rsidRDefault="000B2711" w:rsidP="000B2711"/>
          <w:p w14:paraId="47B69FE5" w14:textId="77777777" w:rsidR="000B2711" w:rsidRPr="000B2711" w:rsidRDefault="000B2711" w:rsidP="000B2711">
            <w:r>
              <w:t>Note: This shows that there can never be a “quadruple point” for a single component system!</w:t>
            </w:r>
          </w:p>
        </w:tc>
      </w:tr>
    </w:tbl>
    <w:p w14:paraId="41101B48" w14:textId="77777777" w:rsidR="000B2711" w:rsidRPr="00CF1DCF" w:rsidRDefault="000B2711" w:rsidP="009F6B94"/>
    <w:p w14:paraId="21F372B3" w14:textId="77777777" w:rsidR="00120543" w:rsidRDefault="00297FB8" w:rsidP="004010C5">
      <w:r>
        <w:tab/>
        <w:t>Because a system at its triple point has no degrees of freedom, the triple point</w:t>
      </w:r>
      <w:r w:rsidR="003519D0">
        <w:fldChar w:fldCharType="begin"/>
      </w:r>
      <w:r w:rsidR="003519D0">
        <w:instrText xml:space="preserve"> XE "</w:instrText>
      </w:r>
      <w:r w:rsidR="003519D0" w:rsidRPr="00D130A0">
        <w:instrText>triple point</w:instrText>
      </w:r>
      <w:r w:rsidR="003519D0">
        <w:instrText xml:space="preserve">" </w:instrText>
      </w:r>
      <w:r w:rsidR="003519D0">
        <w:fldChar w:fldCharType="end"/>
      </w:r>
      <w:r>
        <w:t xml:space="preserve"> makes a very convenient physical condition at which to define a temperature. For example, the International Practical Temperature Scale of 1990 (IPT-90) uses the triple points of hydrogen, neon, oxygen, argon, mercury, and water to define several low temperatures. </w:t>
      </w:r>
      <w:r w:rsidR="003519D0">
        <w:t>(</w:t>
      </w:r>
      <w:r>
        <w:t xml:space="preserve">The calibration of a platinum </w:t>
      </w:r>
      <w:r w:rsidR="003519D0">
        <w:t>resistance</w:t>
      </w:r>
      <w:r>
        <w:t xml:space="preserve"> thermometer</w:t>
      </w:r>
      <w:r w:rsidR="003519D0">
        <w:fldChar w:fldCharType="begin"/>
      </w:r>
      <w:r w:rsidR="003519D0">
        <w:instrText xml:space="preserve"> XE "</w:instrText>
      </w:r>
      <w:r w:rsidR="003519D0" w:rsidRPr="007B5564">
        <w:instrText>platinum resistance thermometer</w:instrText>
      </w:r>
      <w:r w:rsidR="003519D0">
        <w:instrText xml:space="preserve">" </w:instrText>
      </w:r>
      <w:r w:rsidR="003519D0">
        <w:fldChar w:fldCharType="end"/>
      </w:r>
      <w:r w:rsidR="003519D0">
        <w:t xml:space="preserve"> at the triple point of argon, for example,</w:t>
      </w:r>
      <w:r>
        <w:t xml:space="preserve"> is described by Strouse</w:t>
      </w:r>
      <w:r w:rsidRPr="00297FB8">
        <w:t xml:space="preserve"> </w:t>
      </w:r>
      <w:sdt>
        <w:sdtPr>
          <w:id w:val="-1067267749"/>
          <w:citation/>
        </w:sdtPr>
        <w:sdtContent>
          <w:r>
            <w:fldChar w:fldCharType="begin"/>
          </w:r>
          <w:r>
            <w:instrText xml:space="preserve"> CITATION Str08 \l 1033 </w:instrText>
          </w:r>
          <w:r>
            <w:fldChar w:fldCharType="separate"/>
          </w:r>
          <w:r w:rsidR="00696C0A">
            <w:rPr>
              <w:noProof/>
            </w:rPr>
            <w:t>(Strouse, 2008)</w:t>
          </w:r>
          <w:r>
            <w:fldChar w:fldCharType="end"/>
          </w:r>
        </w:sdtContent>
      </w:sdt>
      <w:r w:rsidR="003519D0">
        <w:t>)</w:t>
      </w:r>
      <w:r>
        <w:t xml:space="preserve">. The advantage to using a triple point is that the compound sets both the temperature and pressure, rather than forcing the researcher to set a pressure and </w:t>
      </w:r>
      <w:r>
        <w:rPr>
          <w:i/>
        </w:rPr>
        <w:t>the</w:t>
      </w:r>
      <w:r w:rsidR="003519D0">
        <w:rPr>
          <w:i/>
        </w:rPr>
        <w:t>n</w:t>
      </w:r>
      <w:r>
        <w:t xml:space="preserve"> measure the temperature of a phas</w:t>
      </w:r>
      <w:r w:rsidR="003519D0">
        <w:t>e change, introducing an extra parameter than can introduce uncertainty into the measurement.</w:t>
      </w:r>
    </w:p>
    <w:p w14:paraId="1383F2D4" w14:textId="77777777" w:rsidR="00297FB8" w:rsidRPr="00297FB8" w:rsidRDefault="00297FB8" w:rsidP="004010C5"/>
    <w:p w14:paraId="48077287" w14:textId="77777777" w:rsidR="00120543" w:rsidRDefault="00120543" w:rsidP="00120543">
      <w:pPr>
        <w:pStyle w:val="Heading2"/>
      </w:pPr>
      <w:r>
        <w:t>The Clapeyron Equation</w:t>
      </w:r>
    </w:p>
    <w:p w14:paraId="60C171C5" w14:textId="77777777" w:rsidR="00120543" w:rsidRDefault="00120543" w:rsidP="004010C5"/>
    <w:p w14:paraId="78366C67" w14:textId="77777777" w:rsidR="00685659" w:rsidRDefault="00685659" w:rsidP="004010C5">
      <w:r>
        <w:tab/>
        <w:t>Based on the thermodynamic criterion for equilibrium, it is possible to draw some conclusions about the state variables p and T and how they are related along phase boundaries. First, the chemical potentials of the two phases a and b in equilibrium with one another must be equal.</w:t>
      </w:r>
    </w:p>
    <w:p w14:paraId="5AE9A374" w14:textId="77777777" w:rsidR="00685659" w:rsidRDefault="00685659" w:rsidP="004010C5"/>
    <w:p w14:paraId="503072AE" w14:textId="77777777" w:rsidR="00685659" w:rsidRPr="00685659" w:rsidRDefault="00000000" w:rsidP="004010C5">
      <m:oMathPara>
        <m:oMath>
          <m:sSub>
            <m:sSubPr>
              <m:ctrlPr>
                <w:rPr>
                  <w:rFonts w:ascii="Cambria Math" w:hAnsi="Cambria Math"/>
                  <w:i/>
                </w:rPr>
              </m:ctrlPr>
            </m:sSubPr>
            <m:e>
              <m:r>
                <w:rPr>
                  <w:rFonts w:ascii="Cambria Math" w:hAnsi="Cambria Math"/>
                </w:rPr>
                <m:t>μ</m:t>
              </m:r>
            </m:e>
            <m:sub>
              <m:r>
                <w:rPr>
                  <w:rFonts w:ascii="Cambria Math" w:hAnsi="Cambria Math"/>
                </w:rPr>
                <m:t>α</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β</m:t>
              </m:r>
            </m:sub>
          </m:sSub>
        </m:oMath>
      </m:oMathPara>
    </w:p>
    <w:p w14:paraId="6DAC595F" w14:textId="77777777" w:rsidR="00685659" w:rsidRDefault="00685659" w:rsidP="004010C5"/>
    <w:p w14:paraId="07ED7B64" w14:textId="77777777" w:rsidR="00685659" w:rsidRDefault="00685659" w:rsidP="004010C5">
      <w:r>
        <w:t>Also, any infinitesimal changes to the chemical potential of one phase must be offset by an infinitesimal change to the chemical potential of the other phase that is equal in magnitude.</w:t>
      </w:r>
    </w:p>
    <w:p w14:paraId="3CA351C4" w14:textId="77777777" w:rsidR="00685659" w:rsidRDefault="00685659" w:rsidP="004010C5"/>
    <w:p w14:paraId="6084AD02" w14:textId="77777777" w:rsidR="00685659" w:rsidRPr="00685659" w:rsidRDefault="00000000" w:rsidP="00685659">
      <m:oMathPara>
        <m:oMath>
          <m:sSub>
            <m:sSubPr>
              <m:ctrlPr>
                <w:rPr>
                  <w:rFonts w:ascii="Cambria Math" w:hAnsi="Cambria Math"/>
                  <w:i/>
                </w:rPr>
              </m:ctrlPr>
            </m:sSubPr>
            <m:e>
              <m:r>
                <w:rPr>
                  <w:rFonts w:ascii="Cambria Math" w:hAnsi="Cambria Math"/>
                </w:rPr>
                <m:t>μ</m:t>
              </m:r>
            </m:e>
            <m:sub>
              <m:r>
                <w:rPr>
                  <w:rFonts w:ascii="Cambria Math" w:hAnsi="Cambria Math"/>
                </w:rPr>
                <m:t>α</m:t>
              </m:r>
            </m:sub>
          </m:sSub>
          <m:r>
            <w:rPr>
              <w:rFonts w:ascii="Cambria Math" w:hAnsi="Cambria Math"/>
            </w:rPr>
            <m:t>+ d</m:t>
          </m:r>
          <m:sSub>
            <m:sSubPr>
              <m:ctrlPr>
                <w:rPr>
                  <w:rFonts w:ascii="Cambria Math" w:hAnsi="Cambria Math"/>
                  <w:i/>
                </w:rPr>
              </m:ctrlPr>
            </m:sSubPr>
            <m:e>
              <m:r>
                <w:rPr>
                  <w:rFonts w:ascii="Cambria Math" w:hAnsi="Cambria Math"/>
                </w:rPr>
                <m:t>μ</m:t>
              </m:r>
            </m:e>
            <m:sub>
              <m:r>
                <w:rPr>
                  <w:rFonts w:ascii="Cambria Math" w:hAnsi="Cambria Math"/>
                </w:rPr>
                <m:t>α</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β</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β</m:t>
              </m:r>
            </m:sub>
          </m:sSub>
        </m:oMath>
      </m:oMathPara>
    </w:p>
    <w:p w14:paraId="5CEE19A4" w14:textId="77777777" w:rsidR="00685659" w:rsidRDefault="00685659" w:rsidP="004010C5"/>
    <w:p w14:paraId="355A8258" w14:textId="77777777" w:rsidR="00685659" w:rsidRDefault="00685659" w:rsidP="004010C5">
      <w:r>
        <w:t>Taking the difference between these two expressions shows that</w:t>
      </w:r>
    </w:p>
    <w:p w14:paraId="6C4734AB" w14:textId="77777777" w:rsidR="00685659" w:rsidRDefault="00685659" w:rsidP="004010C5"/>
    <w:p w14:paraId="02BC8800" w14:textId="77777777" w:rsidR="00685659" w:rsidRPr="00685659" w:rsidRDefault="00685659" w:rsidP="00685659">
      <m:oMathPara>
        <m:oMath>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α</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β</m:t>
              </m:r>
            </m:sub>
          </m:sSub>
        </m:oMath>
      </m:oMathPara>
    </w:p>
    <w:p w14:paraId="15BA0F7D" w14:textId="77777777" w:rsidR="00685659" w:rsidRDefault="00685659" w:rsidP="00685659"/>
    <w:p w14:paraId="1DF0FDB0" w14:textId="77777777" w:rsidR="00685659" w:rsidRDefault="00685659" w:rsidP="00685659">
      <w:r>
        <w:t xml:space="preserve">And since </w:t>
      </w:r>
      <w:r w:rsidRPr="00685659">
        <w:rPr>
          <w:i/>
        </w:rPr>
        <w:t>d</w:t>
      </w:r>
      <w:r w:rsidRPr="00685659">
        <w:rPr>
          <w:rFonts w:ascii="Symbol" w:hAnsi="Symbol"/>
          <w:i/>
        </w:rPr>
        <w:t></w:t>
      </w:r>
      <w:r>
        <w:t xml:space="preserve"> can be expressed in terms of molar volume and molar entropy</w:t>
      </w:r>
    </w:p>
    <w:p w14:paraId="41411A29" w14:textId="77777777" w:rsidR="00685659" w:rsidRDefault="00685659" w:rsidP="00685659"/>
    <w:p w14:paraId="79956CD6" w14:textId="77777777" w:rsidR="00685659" w:rsidRPr="00685659" w:rsidRDefault="00685659" w:rsidP="00685659">
      <m:oMathPara>
        <m:oMath>
          <m:r>
            <w:rPr>
              <w:rFonts w:ascii="Cambria Math" w:hAnsi="Cambria Math"/>
            </w:rPr>
            <m:t>dμ=Vdp-SdT</m:t>
          </m:r>
        </m:oMath>
      </m:oMathPara>
    </w:p>
    <w:p w14:paraId="747D34B1" w14:textId="77777777" w:rsidR="00685659" w:rsidRDefault="00685659" w:rsidP="00685659"/>
    <w:p w14:paraId="025B5A53" w14:textId="77777777" w:rsidR="00685659" w:rsidRDefault="00685659" w:rsidP="00685659">
      <w:r>
        <w:t>It is clear that there will be constraints placed on changes of temperature and pressure while maintaining equilibrium between the phases.</w:t>
      </w:r>
    </w:p>
    <w:p w14:paraId="05A4C48C" w14:textId="77777777" w:rsidR="00685659" w:rsidRDefault="00685659" w:rsidP="00685659"/>
    <w:p w14:paraId="1D14F0A7" w14:textId="77777777" w:rsidR="00685659" w:rsidRDefault="00000000" w:rsidP="00685659">
      <m:oMathPara>
        <m:oMath>
          <m:sSub>
            <m:sSubPr>
              <m:ctrlPr>
                <w:rPr>
                  <w:rFonts w:ascii="Cambria Math" w:hAnsi="Cambria Math"/>
                  <w:i/>
                </w:rPr>
              </m:ctrlPr>
            </m:sSubPr>
            <m:e>
              <m:r>
                <w:rPr>
                  <w:rFonts w:ascii="Cambria Math" w:hAnsi="Cambria Math"/>
                </w:rPr>
                <m:t>V</m:t>
              </m:r>
            </m:e>
            <m:sub>
              <m:r>
                <w:rPr>
                  <w:rFonts w:ascii="Cambria Math" w:hAnsi="Cambria Math"/>
                </w:rPr>
                <m:t>α</m:t>
              </m:r>
            </m:sub>
          </m:sSub>
          <m:r>
            <w:rPr>
              <w:rFonts w:ascii="Cambria Math" w:hAnsi="Cambria Math"/>
            </w:rPr>
            <m:t>dp-</m:t>
          </m:r>
          <m:sSub>
            <m:sSubPr>
              <m:ctrlPr>
                <w:rPr>
                  <w:rFonts w:ascii="Cambria Math" w:hAnsi="Cambria Math"/>
                  <w:i/>
                </w:rPr>
              </m:ctrlPr>
            </m:sSubPr>
            <m:e>
              <m:r>
                <w:rPr>
                  <w:rFonts w:ascii="Cambria Math" w:hAnsi="Cambria Math"/>
                </w:rPr>
                <m:t>S</m:t>
              </m:r>
            </m:e>
            <m:sub>
              <m:r>
                <w:rPr>
                  <w:rFonts w:ascii="Cambria Math" w:hAnsi="Cambria Math"/>
                </w:rPr>
                <m:t>α</m:t>
              </m:r>
            </m:sub>
          </m:sSub>
          <m:r>
            <w:rPr>
              <w:rFonts w:ascii="Cambria Math" w:hAnsi="Cambria Math"/>
            </w:rPr>
            <m:t>dT=</m:t>
          </m:r>
          <m:sSub>
            <m:sSubPr>
              <m:ctrlPr>
                <w:rPr>
                  <w:rFonts w:ascii="Cambria Math" w:hAnsi="Cambria Math"/>
                  <w:i/>
                </w:rPr>
              </m:ctrlPr>
            </m:sSubPr>
            <m:e>
              <m:r>
                <w:rPr>
                  <w:rFonts w:ascii="Cambria Math" w:hAnsi="Cambria Math"/>
                </w:rPr>
                <m:t>V</m:t>
              </m:r>
            </m:e>
            <m:sub>
              <m:r>
                <w:rPr>
                  <w:rFonts w:ascii="Cambria Math" w:hAnsi="Cambria Math"/>
                </w:rPr>
                <m:t>β</m:t>
              </m:r>
            </m:sub>
          </m:sSub>
          <m:r>
            <w:rPr>
              <w:rFonts w:ascii="Cambria Math" w:hAnsi="Cambria Math"/>
            </w:rPr>
            <m:t>dp-</m:t>
          </m:r>
          <m:sSub>
            <m:sSubPr>
              <m:ctrlPr>
                <w:rPr>
                  <w:rFonts w:ascii="Cambria Math" w:hAnsi="Cambria Math"/>
                  <w:i/>
                </w:rPr>
              </m:ctrlPr>
            </m:sSubPr>
            <m:e>
              <m:r>
                <w:rPr>
                  <w:rFonts w:ascii="Cambria Math" w:hAnsi="Cambria Math"/>
                </w:rPr>
                <m:t>S</m:t>
              </m:r>
            </m:e>
            <m:sub>
              <m:r>
                <w:rPr>
                  <w:rFonts w:ascii="Cambria Math" w:hAnsi="Cambria Math"/>
                </w:rPr>
                <m:t>β</m:t>
              </m:r>
            </m:sub>
          </m:sSub>
          <m:r>
            <w:rPr>
              <w:rFonts w:ascii="Cambria Math" w:hAnsi="Cambria Math"/>
            </w:rPr>
            <m:t>dT</m:t>
          </m:r>
        </m:oMath>
      </m:oMathPara>
    </w:p>
    <w:p w14:paraId="4760ED35" w14:textId="77777777" w:rsidR="00685659" w:rsidRPr="00685659" w:rsidRDefault="00685659" w:rsidP="00685659"/>
    <w:p w14:paraId="6C78DDD6" w14:textId="77777777" w:rsidR="00685659" w:rsidRDefault="00685659" w:rsidP="004010C5">
      <w:r>
        <w:t xml:space="preserve">Gathering pressure terms on </w:t>
      </w:r>
      <w:proofErr w:type="spellStart"/>
      <w:r>
        <w:t>on</w:t>
      </w:r>
      <w:proofErr w:type="spellEnd"/>
      <w:r>
        <w:t xml:space="preserve"> side and temperature terms on the other</w:t>
      </w:r>
    </w:p>
    <w:p w14:paraId="73E33926" w14:textId="77777777" w:rsidR="00A0643B" w:rsidRDefault="00A0643B" w:rsidP="004010C5"/>
    <w:p w14:paraId="6F1461E9" w14:textId="77777777" w:rsidR="00A0643B" w:rsidRPr="00A0643B" w:rsidRDefault="00000000" w:rsidP="004010C5">
      <m:oMathPara>
        <m:oMath>
          <m:sSub>
            <m:sSubPr>
              <m:ctrlPr>
                <w:rPr>
                  <w:rFonts w:ascii="Cambria Math" w:hAnsi="Cambria Math"/>
                  <w:i/>
                </w:rPr>
              </m:ctrlPr>
            </m:sSubPr>
            <m:e>
              <m:r>
                <w:rPr>
                  <w:rFonts w:ascii="Cambria Math" w:hAnsi="Cambria Math"/>
                </w:rPr>
                <m:t>(V</m:t>
              </m:r>
            </m:e>
            <m:sub>
              <m:r>
                <w:rPr>
                  <w:rFonts w:ascii="Cambria Math" w:hAnsi="Cambria Math"/>
                </w:rPr>
                <m:t>α</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β</m:t>
              </m:r>
            </m:sub>
          </m:sSub>
          <m:r>
            <w:rPr>
              <w:rFonts w:ascii="Cambria Math" w:hAnsi="Cambria Math"/>
            </w:rPr>
            <m:t>)dp=(</m:t>
          </m:r>
          <m:sSub>
            <m:sSubPr>
              <m:ctrlPr>
                <w:rPr>
                  <w:rFonts w:ascii="Cambria Math" w:hAnsi="Cambria Math"/>
                  <w:i/>
                </w:rPr>
              </m:ctrlPr>
            </m:sSubPr>
            <m:e>
              <m:r>
                <w:rPr>
                  <w:rFonts w:ascii="Cambria Math" w:hAnsi="Cambria Math"/>
                </w:rPr>
                <m:t>S</m:t>
              </m:r>
            </m:e>
            <m:sub>
              <m:r>
                <w:rPr>
                  <w:rFonts w:ascii="Cambria Math" w:hAnsi="Cambria Math"/>
                </w:rPr>
                <m:t>α</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β</m:t>
              </m:r>
            </m:sub>
          </m:sSub>
          <m:r>
            <w:rPr>
              <w:rFonts w:ascii="Cambria Math" w:hAnsi="Cambria Math"/>
            </w:rPr>
            <m:t>)dT</m:t>
          </m:r>
        </m:oMath>
      </m:oMathPara>
    </w:p>
    <w:p w14:paraId="7BFD1244" w14:textId="77777777" w:rsidR="00A0643B" w:rsidRDefault="00A0643B" w:rsidP="004010C5"/>
    <w:p w14:paraId="36B2A6D3" w14:textId="77777777" w:rsidR="00A0643B" w:rsidRDefault="00A0643B" w:rsidP="004010C5">
      <w:r>
        <w:t>The differences V</w:t>
      </w:r>
      <w:r w:rsidRPr="00A0643B">
        <w:rPr>
          <w:rFonts w:ascii="Symbol" w:hAnsi="Symbol"/>
          <w:vertAlign w:val="subscript"/>
        </w:rPr>
        <w:t></w:t>
      </w:r>
      <w:r>
        <w:t xml:space="preserve"> – V</w:t>
      </w:r>
      <w:r w:rsidRPr="00A0643B">
        <w:rPr>
          <w:rFonts w:ascii="Symbol" w:hAnsi="Symbol"/>
          <w:vertAlign w:val="subscript"/>
        </w:rPr>
        <w:t></w:t>
      </w:r>
      <w:r>
        <w:t xml:space="preserve"> and S</w:t>
      </w:r>
      <w:r>
        <w:rPr>
          <w:vertAlign w:val="subscript"/>
        </w:rPr>
        <w:t>a</w:t>
      </w:r>
      <w:r>
        <w:t xml:space="preserve"> – S</w:t>
      </w:r>
      <w:r w:rsidRPr="00A0643B">
        <w:rPr>
          <w:rFonts w:ascii="Symbol" w:hAnsi="Symbol"/>
          <w:vertAlign w:val="subscript"/>
        </w:rPr>
        <w:t></w:t>
      </w:r>
      <w:r>
        <w:t xml:space="preserve"> are the changes in molar volume and molar entropy for the phase changes respectively. </w:t>
      </w:r>
      <w:proofErr w:type="gramStart"/>
      <w:r>
        <w:t>So</w:t>
      </w:r>
      <w:proofErr w:type="gramEnd"/>
      <w:r>
        <w:t xml:space="preserve"> the expression can be rewritten </w:t>
      </w:r>
    </w:p>
    <w:p w14:paraId="7EB6CAAF" w14:textId="77777777" w:rsidR="00A0643B" w:rsidRDefault="00A0643B" w:rsidP="004010C5"/>
    <w:p w14:paraId="458A9A34" w14:textId="77777777" w:rsidR="00A0643B" w:rsidRPr="00A0643B" w:rsidRDefault="00A0643B" w:rsidP="004010C5">
      <m:oMathPara>
        <m:oMath>
          <m:r>
            <m:rPr>
              <m:sty m:val="p"/>
            </m:rPr>
            <w:rPr>
              <w:rFonts w:ascii="Cambria Math" w:hAnsi="Cambria Math"/>
            </w:rPr>
            <m:t>Δ</m:t>
          </m:r>
          <m:r>
            <w:rPr>
              <w:rFonts w:ascii="Cambria Math" w:hAnsi="Cambria Math"/>
            </w:rPr>
            <m:t xml:space="preserve">V dp= </m:t>
          </m:r>
          <m:r>
            <m:rPr>
              <m:sty m:val="p"/>
            </m:rPr>
            <w:rPr>
              <w:rFonts w:ascii="Cambria Math" w:hAnsi="Cambria Math"/>
            </w:rPr>
            <m:t>Δ</m:t>
          </m:r>
          <m:r>
            <w:rPr>
              <w:rFonts w:ascii="Cambria Math" w:hAnsi="Cambria Math"/>
            </w:rPr>
            <m:t>S dT</m:t>
          </m:r>
        </m:oMath>
      </m:oMathPara>
    </w:p>
    <w:p w14:paraId="714A95D4" w14:textId="77777777" w:rsidR="00A0643B" w:rsidRDefault="00A0643B" w:rsidP="004010C5"/>
    <w:p w14:paraId="5562D728" w14:textId="77777777" w:rsidR="00A0643B" w:rsidRDefault="00A0643B" w:rsidP="004010C5">
      <w:r>
        <w:t>or</w:t>
      </w:r>
    </w:p>
    <w:p w14:paraId="4BE4FE29" w14:textId="77777777" w:rsidR="00A0643B" w:rsidRDefault="00A0643B" w:rsidP="004010C5"/>
    <w:p w14:paraId="2AF74290" w14:textId="77777777" w:rsidR="00A0643B" w:rsidRPr="00A0643B" w:rsidRDefault="00000000" w:rsidP="004010C5">
      <m:oMathPara>
        <m:oMath>
          <m:f>
            <m:fPr>
              <m:ctrlPr>
                <w:rPr>
                  <w:rFonts w:ascii="Cambria Math" w:hAnsi="Cambria Math"/>
                  <w:i/>
                </w:rPr>
              </m:ctrlPr>
            </m:fPr>
            <m:num>
              <m:r>
                <w:rPr>
                  <w:rFonts w:ascii="Cambria Math" w:hAnsi="Cambria Math"/>
                </w:rPr>
                <m:t>dp</m:t>
              </m:r>
            </m:num>
            <m:den>
              <m:r>
                <w:rPr>
                  <w:rFonts w:ascii="Cambria Math" w:hAnsi="Cambria Math"/>
                </w:rPr>
                <m:t>dT</m:t>
              </m:r>
            </m:den>
          </m:f>
          <m:r>
            <w:rPr>
              <w:rFonts w:ascii="Cambria Math" w:hAnsi="Cambria Math"/>
            </w:rPr>
            <m:t>=</m:t>
          </m:r>
          <m:f>
            <m:fPr>
              <m:ctrlPr>
                <w:rPr>
                  <w:rFonts w:ascii="Cambria Math" w:hAnsi="Cambria Math"/>
                  <w:i/>
                </w:rPr>
              </m:ctrlPr>
            </m:fPr>
            <m:num>
              <m:r>
                <m:rPr>
                  <m:sty m:val="p"/>
                </m:rPr>
                <w:rPr>
                  <w:rFonts w:ascii="Cambria Math" w:hAnsi="Cambria Math"/>
                </w:rPr>
                <m:t>Δ</m:t>
              </m:r>
              <m:r>
                <w:rPr>
                  <w:rFonts w:ascii="Cambria Math" w:hAnsi="Cambria Math"/>
                </w:rPr>
                <m:t>S</m:t>
              </m:r>
            </m:num>
            <m:den>
              <m:r>
                <m:rPr>
                  <m:sty m:val="p"/>
                </m:rPr>
                <w:rPr>
                  <w:rFonts w:ascii="Cambria Math" w:hAnsi="Cambria Math"/>
                </w:rPr>
                <m:t>Δ</m:t>
              </m:r>
              <m:r>
                <w:rPr>
                  <w:rFonts w:ascii="Cambria Math" w:hAnsi="Cambria Math"/>
                </w:rPr>
                <m:t>V</m:t>
              </m:r>
            </m:den>
          </m:f>
        </m:oMath>
      </m:oMathPara>
    </w:p>
    <w:p w14:paraId="6AC155B8" w14:textId="77777777" w:rsidR="00A0643B" w:rsidRDefault="00A0643B" w:rsidP="004010C5"/>
    <w:p w14:paraId="160251A8" w14:textId="77777777" w:rsidR="00A0643B" w:rsidRDefault="00A0643B" w:rsidP="004010C5">
      <w:r>
        <w:t xml:space="preserve">This is the </w:t>
      </w:r>
      <w:r w:rsidRPr="00621049">
        <w:rPr>
          <w:b/>
        </w:rPr>
        <w:t>Clapeyron equation</w:t>
      </w:r>
      <w:r>
        <w:fldChar w:fldCharType="begin"/>
      </w:r>
      <w:r>
        <w:instrText xml:space="preserve"> XE "</w:instrText>
      </w:r>
      <w:r w:rsidRPr="00FD58E0">
        <w:instrText>Clapeyron equation</w:instrText>
      </w:r>
      <w:r>
        <w:instrText xml:space="preserve">" </w:instrText>
      </w:r>
      <w:r>
        <w:fldChar w:fldCharType="end"/>
      </w:r>
      <w:r>
        <w:t>.</w:t>
      </w:r>
      <w:r w:rsidR="00621049">
        <w:t xml:space="preserve"> This expression makes it easy to see how the phase diagram for water is qualitatively different than that for most substances. Specifically, the negative slope of the solid-liquid boundary on a pressure-temperature phase diagram for water is very unusual, and arises due to the fact that for water, the molar volume of the liquid phase is smaller than that of the solid phase.</w:t>
      </w:r>
    </w:p>
    <w:p w14:paraId="72035D64" w14:textId="77777777" w:rsidR="00621049" w:rsidRDefault="00621049" w:rsidP="004010C5"/>
    <w:p w14:paraId="0622AA7C" w14:textId="77777777" w:rsidR="00621049" w:rsidRDefault="00621049" w:rsidP="004010C5">
      <w:r>
        <w:tab/>
        <w:t>Given that for a phase change</w:t>
      </w:r>
    </w:p>
    <w:p w14:paraId="7AF312E9" w14:textId="77777777" w:rsidR="00621049" w:rsidRDefault="00621049" w:rsidP="004010C5"/>
    <w:p w14:paraId="5A2979DE" w14:textId="77777777" w:rsidR="00621049" w:rsidRPr="00621049" w:rsidRDefault="00621049" w:rsidP="004010C5">
      <m:oMathPara>
        <m:oMath>
          <m:r>
            <m:rPr>
              <m:sty m:val="p"/>
            </m:rPr>
            <w:rPr>
              <w:rFonts w:ascii="Cambria Math" w:hAnsi="Cambria Math"/>
            </w:rPr>
            <m:t>Δ</m:t>
          </m:r>
          <m:sSub>
            <m:sSubPr>
              <m:ctrlPr>
                <w:rPr>
                  <w:rFonts w:ascii="Cambria Math" w:hAnsi="Cambria Math"/>
                  <w:i/>
                </w:rPr>
              </m:ctrlPr>
            </m:sSubPr>
            <m:e>
              <m:r>
                <w:rPr>
                  <w:rFonts w:ascii="Cambria Math" w:hAnsi="Cambria Math"/>
                </w:rPr>
                <m:t>S</m:t>
              </m:r>
            </m:e>
            <m:sub>
              <m:r>
                <w:rPr>
                  <w:rFonts w:ascii="Cambria Math" w:hAnsi="Cambria Math"/>
                </w:rPr>
                <m:t>phase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m:rPr>
                      <m:sty m:val="p"/>
                    </m:rPr>
                    <w:rPr>
                      <w:rFonts w:ascii="Cambria Math" w:hAnsi="Cambria Math"/>
                    </w:rPr>
                    <m:t>Δ</m:t>
                  </m:r>
                  <m:r>
                    <w:rPr>
                      <w:rFonts w:ascii="Cambria Math" w:hAnsi="Cambria Math"/>
                    </w:rPr>
                    <m:t>H</m:t>
                  </m:r>
                </m:e>
                <m:sub>
                  <m:r>
                    <w:rPr>
                      <w:rFonts w:ascii="Cambria Math" w:hAnsi="Cambria Math"/>
                    </w:rPr>
                    <m:t>phase</m:t>
                  </m:r>
                </m:sub>
              </m:sSub>
            </m:num>
            <m:den>
              <m:r>
                <w:rPr>
                  <w:rFonts w:ascii="Cambria Math" w:hAnsi="Cambria Math"/>
                </w:rPr>
                <m:t>T</m:t>
              </m:r>
            </m:den>
          </m:f>
        </m:oMath>
      </m:oMathPara>
    </w:p>
    <w:p w14:paraId="043511FE" w14:textId="77777777" w:rsidR="00621049" w:rsidRDefault="00621049" w:rsidP="004010C5"/>
    <w:p w14:paraId="02FFF6AC" w14:textId="77777777" w:rsidR="00621049" w:rsidRDefault="00621049" w:rsidP="004010C5">
      <w:r>
        <w:t>the Clapeyron equation is sometimes written</w:t>
      </w:r>
    </w:p>
    <w:p w14:paraId="30A6DD35" w14:textId="77777777" w:rsidR="00621049" w:rsidRDefault="00621049" w:rsidP="004010C5"/>
    <w:p w14:paraId="0C8100FE" w14:textId="77777777" w:rsidR="00621049" w:rsidRPr="000B2711" w:rsidRDefault="00000000" w:rsidP="004010C5">
      <m:oMathPara>
        <m:oMath>
          <m:f>
            <m:fPr>
              <m:ctrlPr>
                <w:rPr>
                  <w:rFonts w:ascii="Cambria Math" w:hAnsi="Cambria Math"/>
                  <w:i/>
                </w:rPr>
              </m:ctrlPr>
            </m:fPr>
            <m:num>
              <m:r>
                <w:rPr>
                  <w:rFonts w:ascii="Cambria Math" w:hAnsi="Cambria Math"/>
                </w:rPr>
                <m:t>dp</m:t>
              </m:r>
            </m:num>
            <m:den>
              <m:r>
                <w:rPr>
                  <w:rFonts w:ascii="Cambria Math" w:hAnsi="Cambria Math"/>
                </w:rPr>
                <m:t>dT</m:t>
              </m:r>
            </m:den>
          </m:f>
          <m:r>
            <w:rPr>
              <w:rFonts w:ascii="Cambria Math" w:hAnsi="Cambria Math"/>
            </w:rPr>
            <m:t>=</m:t>
          </m:r>
          <m:f>
            <m:fPr>
              <m:ctrlPr>
                <w:rPr>
                  <w:rFonts w:ascii="Cambria Math" w:hAnsi="Cambria Math"/>
                  <w:i/>
                </w:rPr>
              </m:ctrlPr>
            </m:fPr>
            <m:num>
              <m:r>
                <m:rPr>
                  <m:sty m:val="p"/>
                </m:rPr>
                <w:rPr>
                  <w:rFonts w:ascii="Cambria Math" w:hAnsi="Cambria Math"/>
                </w:rPr>
                <m:t>Δ</m:t>
              </m:r>
              <m:r>
                <w:rPr>
                  <w:rFonts w:ascii="Cambria Math" w:hAnsi="Cambria Math"/>
                </w:rPr>
                <m:t>H</m:t>
              </m:r>
            </m:num>
            <m:den>
              <m:r>
                <w:rPr>
                  <w:rFonts w:ascii="Cambria Math" w:hAnsi="Cambria Math"/>
                </w:rPr>
                <m:t>T</m:t>
              </m:r>
              <m:r>
                <m:rPr>
                  <m:sty m:val="p"/>
                </m:rPr>
                <w:rPr>
                  <w:rFonts w:ascii="Cambria Math" w:hAnsi="Cambria Math"/>
                </w:rPr>
                <m:t>Δ</m:t>
              </m:r>
              <m:r>
                <w:rPr>
                  <w:rFonts w:ascii="Cambria Math" w:hAnsi="Cambria Math"/>
                </w:rPr>
                <m:t>V</m:t>
              </m:r>
            </m:den>
          </m:f>
        </m:oMath>
      </m:oMathPara>
    </w:p>
    <w:p w14:paraId="4C0FC65F" w14:textId="77777777" w:rsidR="000B2711" w:rsidRDefault="000B2711" w:rsidP="004010C5"/>
    <w:tbl>
      <w:tblPr>
        <w:tblStyle w:val="TableGrid"/>
        <w:tblW w:w="0" w:type="auto"/>
        <w:shd w:val="clear" w:color="auto" w:fill="D9D9D9" w:themeFill="background1" w:themeFillShade="D9"/>
        <w:tblLook w:val="04A0" w:firstRow="1" w:lastRow="0" w:firstColumn="1" w:lastColumn="0" w:noHBand="0" w:noVBand="1"/>
      </w:tblPr>
      <w:tblGrid>
        <w:gridCol w:w="9576"/>
      </w:tblGrid>
      <w:tr w:rsidR="0049192D" w14:paraId="0B8E2BA7" w14:textId="77777777" w:rsidTr="0049192D">
        <w:tc>
          <w:tcPr>
            <w:tcW w:w="9576" w:type="dxa"/>
            <w:shd w:val="clear" w:color="auto" w:fill="D9D9D9" w:themeFill="background1" w:themeFillShade="D9"/>
          </w:tcPr>
          <w:p w14:paraId="143A09E6" w14:textId="77777777" w:rsidR="0049192D" w:rsidRDefault="0049192D" w:rsidP="004010C5">
            <w:r w:rsidRPr="0049192D">
              <w:rPr>
                <w:b/>
              </w:rPr>
              <w:t>Example</w:t>
            </w:r>
            <w:r>
              <w:t>:</w:t>
            </w:r>
          </w:p>
          <w:p w14:paraId="119A78CD" w14:textId="77777777" w:rsidR="0049192D" w:rsidRDefault="0049192D" w:rsidP="004010C5">
            <w:r>
              <w:t>Calculate the magnitude of the change in freezing point for water (</w:t>
            </w:r>
            <w:r w:rsidRPr="0049192D">
              <w:rPr>
                <w:rFonts w:ascii="Symbol" w:hAnsi="Symbol"/>
              </w:rPr>
              <w:t></w:t>
            </w:r>
            <w:proofErr w:type="spellStart"/>
            <w:r>
              <w:t>H</w:t>
            </w:r>
            <w:r>
              <w:rPr>
                <w:vertAlign w:val="subscript"/>
              </w:rPr>
              <w:t>fus</w:t>
            </w:r>
            <w:proofErr w:type="spellEnd"/>
            <w:r>
              <w:t xml:space="preserve"> = 6.009 kJ/mol and</w:t>
            </w:r>
            <w:r w:rsidR="008710B7">
              <w:t xml:space="preserve"> the </w:t>
            </w:r>
            <w:proofErr w:type="spellStart"/>
            <w:r w:rsidR="008710B7">
              <w:t>dendity</w:t>
            </w:r>
            <w:proofErr w:type="spellEnd"/>
            <w:r w:rsidR="008710B7">
              <w:t xml:space="preserve"> of ice is</w:t>
            </w:r>
            <w:r>
              <w:t xml:space="preserve"> </w:t>
            </w:r>
            <w:r w:rsidRPr="0049192D">
              <w:rPr>
                <w:rFonts w:ascii="Symbol" w:hAnsi="Symbol"/>
              </w:rPr>
              <w:t></w:t>
            </w:r>
            <w:r w:rsidR="008710B7" w:rsidRPr="008710B7">
              <w:rPr>
                <w:vertAlign w:val="subscript"/>
              </w:rPr>
              <w:t>ice</w:t>
            </w:r>
            <w:r>
              <w:t xml:space="preserve"> = 0.9167 g/cm</w:t>
            </w:r>
            <w:r>
              <w:rPr>
                <w:vertAlign w:val="superscript"/>
              </w:rPr>
              <w:t>3</w:t>
            </w:r>
            <w:r w:rsidR="008710B7" w:rsidRPr="008710B7">
              <w:t xml:space="preserve"> while that for liquid water is </w:t>
            </w:r>
            <w:r w:rsidR="008710B7">
              <w:t>r = 0.9999 g/cm</w:t>
            </w:r>
            <w:r w:rsidR="008710B7">
              <w:rPr>
                <w:vertAlign w:val="superscript"/>
              </w:rPr>
              <w:t>3</w:t>
            </w:r>
            <w:r>
              <w:t xml:space="preserve">) for an increase in pressure of </w:t>
            </w:r>
            <w:r w:rsidR="003D083D">
              <w:t>1.</w:t>
            </w:r>
            <w:r>
              <w:t>00 atm at 273 K.</w:t>
            </w:r>
          </w:p>
          <w:p w14:paraId="6E190572" w14:textId="77777777" w:rsidR="0049192D" w:rsidRDefault="0049192D" w:rsidP="004010C5"/>
          <w:p w14:paraId="50F2D05D" w14:textId="77777777" w:rsidR="0049192D" w:rsidRDefault="0049192D" w:rsidP="004010C5">
            <w:r w:rsidRPr="0049192D">
              <w:rPr>
                <w:b/>
              </w:rPr>
              <w:t>Solution</w:t>
            </w:r>
            <w:r>
              <w:t>:</w:t>
            </w:r>
          </w:p>
          <w:p w14:paraId="0E3053A2" w14:textId="77777777" w:rsidR="008710B7" w:rsidRDefault="008710B7" w:rsidP="008710B7">
            <w:r>
              <w:t>The molar volume of ice is given by</w:t>
            </w:r>
          </w:p>
          <w:p w14:paraId="6F052B24" w14:textId="77777777" w:rsidR="008710B7" w:rsidRDefault="008710B7" w:rsidP="008710B7"/>
          <w:p w14:paraId="3454F43F" w14:textId="77777777" w:rsidR="008710B7" w:rsidRPr="008710B7" w:rsidRDefault="008710B7" w:rsidP="008710B7">
            <m:oMathPara>
              <m:oMath>
                <m:r>
                  <w:rPr>
                    <w:rFonts w:ascii="Cambria Math" w:hAnsi="Cambria Math"/>
                  </w:rPr>
                  <m:t>0.9167</m:t>
                </m:r>
                <m:f>
                  <m:fPr>
                    <m:ctrlPr>
                      <w:rPr>
                        <w:rFonts w:ascii="Cambria Math" w:hAnsi="Cambria Math"/>
                        <w:i/>
                      </w:rPr>
                    </m:ctrlPr>
                  </m:fPr>
                  <m:num>
                    <m:r>
                      <w:rPr>
                        <w:rFonts w:ascii="Cambria Math" w:hAnsi="Cambria Math"/>
                      </w:rPr>
                      <m:t>g</m:t>
                    </m:r>
                  </m:num>
                  <m:den>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den>
                </m:f>
                <m:r>
                  <w:rPr>
                    <w:rFonts w:ascii="Cambria Math" w:hAnsi="Cambria Math"/>
                  </w:rPr>
                  <m:t>∙</m:t>
                </m:r>
                <m:f>
                  <m:fPr>
                    <m:ctrlPr>
                      <w:rPr>
                        <w:rFonts w:ascii="Cambria Math" w:hAnsi="Cambria Math"/>
                        <w:i/>
                      </w:rPr>
                    </m:ctrlPr>
                  </m:fPr>
                  <m:num>
                    <m:r>
                      <w:rPr>
                        <w:rFonts w:ascii="Cambria Math" w:hAnsi="Cambria Math"/>
                      </w:rPr>
                      <m:t>mol</m:t>
                    </m:r>
                  </m:num>
                  <m:den>
                    <m:r>
                      <w:rPr>
                        <w:rFonts w:ascii="Cambria Math" w:hAnsi="Cambria Math"/>
                      </w:rPr>
                      <m:t>18.016 g</m:t>
                    </m:r>
                  </m:den>
                </m:f>
                <m:r>
                  <w:rPr>
                    <w:rFonts w:ascii="Cambria Math" w:hAnsi="Cambria Math"/>
                  </w:rPr>
                  <m:t>∙</m:t>
                </m:r>
                <m:f>
                  <m:fPr>
                    <m:ctrlPr>
                      <w:rPr>
                        <w:rFonts w:ascii="Cambria Math" w:hAnsi="Cambria Math"/>
                        <w:i/>
                      </w:rPr>
                    </m:ctrlPr>
                  </m:fPr>
                  <m:num>
                    <m:r>
                      <w:rPr>
                        <w:rFonts w:ascii="Cambria Math" w:hAnsi="Cambria Math"/>
                      </w:rPr>
                      <m:t>1000 c</m:t>
                    </m:r>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L</m:t>
                    </m:r>
                  </m:den>
                </m:f>
                <m:r>
                  <w:rPr>
                    <w:rFonts w:ascii="Cambria Math" w:hAnsi="Cambria Math"/>
                  </w:rPr>
                  <m:t>=50.88</m:t>
                </m:r>
                <m:f>
                  <m:fPr>
                    <m:ctrlPr>
                      <w:rPr>
                        <w:rFonts w:ascii="Cambria Math" w:hAnsi="Cambria Math"/>
                        <w:i/>
                      </w:rPr>
                    </m:ctrlPr>
                  </m:fPr>
                  <m:num>
                    <m:r>
                      <w:rPr>
                        <w:rFonts w:ascii="Cambria Math" w:hAnsi="Cambria Math"/>
                      </w:rPr>
                      <m:t>L</m:t>
                    </m:r>
                  </m:num>
                  <m:den>
                    <m:r>
                      <w:rPr>
                        <w:rFonts w:ascii="Cambria Math" w:hAnsi="Cambria Math"/>
                      </w:rPr>
                      <m:t>mol</m:t>
                    </m:r>
                  </m:den>
                </m:f>
              </m:oMath>
            </m:oMathPara>
          </w:p>
          <w:p w14:paraId="3A2AEB94" w14:textId="77777777" w:rsidR="008710B7" w:rsidRDefault="008710B7" w:rsidP="008710B7"/>
          <w:p w14:paraId="1B9C6CAD" w14:textId="77777777" w:rsidR="008710B7" w:rsidRDefault="008710B7" w:rsidP="008710B7">
            <w:r>
              <w:t xml:space="preserve">The molar volume of liquid water at 0 </w:t>
            </w:r>
            <w:proofErr w:type="spellStart"/>
            <w:r>
              <w:rPr>
                <w:vertAlign w:val="superscript"/>
              </w:rPr>
              <w:t>o</w:t>
            </w:r>
            <w:r w:rsidRPr="008710B7">
              <w:t>C</w:t>
            </w:r>
            <w:proofErr w:type="spellEnd"/>
            <w:r>
              <w:t xml:space="preserve"> is given by</w:t>
            </w:r>
          </w:p>
          <w:p w14:paraId="5B01EF81" w14:textId="77777777" w:rsidR="008710B7" w:rsidRDefault="008710B7" w:rsidP="008710B7"/>
          <w:p w14:paraId="744E0CB7" w14:textId="77777777" w:rsidR="008710B7" w:rsidRPr="008710B7" w:rsidRDefault="008710B7" w:rsidP="008710B7">
            <m:oMathPara>
              <m:oMath>
                <m:r>
                  <w:rPr>
                    <w:rFonts w:ascii="Cambria Math" w:hAnsi="Cambria Math"/>
                  </w:rPr>
                  <m:t>0.9999</m:t>
                </m:r>
                <m:f>
                  <m:fPr>
                    <m:ctrlPr>
                      <w:rPr>
                        <w:rFonts w:ascii="Cambria Math" w:hAnsi="Cambria Math"/>
                        <w:i/>
                      </w:rPr>
                    </m:ctrlPr>
                  </m:fPr>
                  <m:num>
                    <m:r>
                      <w:rPr>
                        <w:rFonts w:ascii="Cambria Math" w:hAnsi="Cambria Math"/>
                      </w:rPr>
                      <m:t>g</m:t>
                    </m:r>
                  </m:num>
                  <m:den>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den>
                </m:f>
                <m:r>
                  <w:rPr>
                    <w:rFonts w:ascii="Cambria Math" w:hAnsi="Cambria Math"/>
                  </w:rPr>
                  <m:t>∙</m:t>
                </m:r>
                <m:f>
                  <m:fPr>
                    <m:ctrlPr>
                      <w:rPr>
                        <w:rFonts w:ascii="Cambria Math" w:hAnsi="Cambria Math"/>
                        <w:i/>
                      </w:rPr>
                    </m:ctrlPr>
                  </m:fPr>
                  <m:num>
                    <m:r>
                      <w:rPr>
                        <w:rFonts w:ascii="Cambria Math" w:hAnsi="Cambria Math"/>
                      </w:rPr>
                      <m:t>mol</m:t>
                    </m:r>
                  </m:num>
                  <m:den>
                    <m:r>
                      <w:rPr>
                        <w:rFonts w:ascii="Cambria Math" w:hAnsi="Cambria Math"/>
                      </w:rPr>
                      <m:t>18.016 g</m:t>
                    </m:r>
                  </m:den>
                </m:f>
                <m:r>
                  <w:rPr>
                    <w:rFonts w:ascii="Cambria Math" w:hAnsi="Cambria Math"/>
                  </w:rPr>
                  <m:t>∙</m:t>
                </m:r>
                <m:f>
                  <m:fPr>
                    <m:ctrlPr>
                      <w:rPr>
                        <w:rFonts w:ascii="Cambria Math" w:hAnsi="Cambria Math"/>
                        <w:i/>
                      </w:rPr>
                    </m:ctrlPr>
                  </m:fPr>
                  <m:num>
                    <m:r>
                      <w:rPr>
                        <w:rFonts w:ascii="Cambria Math" w:hAnsi="Cambria Math"/>
                      </w:rPr>
                      <m:t>1000 c</m:t>
                    </m:r>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L</m:t>
                    </m:r>
                  </m:den>
                </m:f>
                <m:r>
                  <w:rPr>
                    <w:rFonts w:ascii="Cambria Math" w:hAnsi="Cambria Math"/>
                  </w:rPr>
                  <m:t>=55.50</m:t>
                </m:r>
                <m:f>
                  <m:fPr>
                    <m:ctrlPr>
                      <w:rPr>
                        <w:rFonts w:ascii="Cambria Math" w:hAnsi="Cambria Math"/>
                        <w:i/>
                      </w:rPr>
                    </m:ctrlPr>
                  </m:fPr>
                  <m:num>
                    <m:r>
                      <w:rPr>
                        <w:rFonts w:ascii="Cambria Math" w:hAnsi="Cambria Math"/>
                      </w:rPr>
                      <m:t>L</m:t>
                    </m:r>
                  </m:num>
                  <m:den>
                    <m:r>
                      <w:rPr>
                        <w:rFonts w:ascii="Cambria Math" w:hAnsi="Cambria Math"/>
                      </w:rPr>
                      <m:t>mol</m:t>
                    </m:r>
                  </m:den>
                </m:f>
              </m:oMath>
            </m:oMathPara>
          </w:p>
          <w:p w14:paraId="714AB50D" w14:textId="77777777" w:rsidR="008710B7" w:rsidRDefault="008710B7" w:rsidP="008710B7"/>
          <w:p w14:paraId="5A109534" w14:textId="77777777" w:rsidR="008710B7" w:rsidRDefault="008710B7" w:rsidP="0049192D">
            <w:r>
              <w:t xml:space="preserve">So </w:t>
            </w:r>
            <w:r w:rsidRPr="005736F4">
              <w:rPr>
                <w:rFonts w:ascii="Symbol" w:hAnsi="Symbol"/>
              </w:rPr>
              <w:t></w:t>
            </w:r>
            <w:r>
              <w:t xml:space="preserve">V for the phase change of </w:t>
            </w:r>
            <w:r w:rsidR="005736F4">
              <w:t>solid</w:t>
            </w:r>
            <w:r>
              <w:t xml:space="preserve"> </w:t>
            </w:r>
            <w:r>
              <w:sym w:font="Wingdings" w:char="F0E0"/>
            </w:r>
            <w:r>
              <w:t xml:space="preserve"> </w:t>
            </w:r>
            <w:r w:rsidR="005736F4">
              <w:t>liquid</w:t>
            </w:r>
            <w:r>
              <w:t xml:space="preserve"> </w:t>
            </w:r>
            <w:r w:rsidR="005736F4">
              <w:t xml:space="preserve">(which corresponds to an endothermic change) </w:t>
            </w:r>
            <w:r>
              <w:t xml:space="preserve">is </w:t>
            </w:r>
          </w:p>
          <w:p w14:paraId="4938D1DE" w14:textId="77777777" w:rsidR="008710B7" w:rsidRDefault="008710B7" w:rsidP="0049192D"/>
          <w:p w14:paraId="23D813A8" w14:textId="77777777" w:rsidR="008710B7" w:rsidRPr="008710B7" w:rsidRDefault="008710B7" w:rsidP="008710B7">
            <m:oMathPara>
              <m:oMath>
                <m:r>
                  <w:rPr>
                    <w:rFonts w:ascii="Cambria Math" w:hAnsi="Cambria Math"/>
                  </w:rPr>
                  <m:t>50.88</m:t>
                </m:r>
                <m:f>
                  <m:fPr>
                    <m:ctrlPr>
                      <w:rPr>
                        <w:rFonts w:ascii="Cambria Math" w:hAnsi="Cambria Math"/>
                        <w:i/>
                      </w:rPr>
                    </m:ctrlPr>
                  </m:fPr>
                  <m:num>
                    <m:r>
                      <w:rPr>
                        <w:rFonts w:ascii="Cambria Math" w:hAnsi="Cambria Math"/>
                      </w:rPr>
                      <m:t>L</m:t>
                    </m:r>
                  </m:num>
                  <m:den>
                    <m:r>
                      <w:rPr>
                        <w:rFonts w:ascii="Cambria Math" w:hAnsi="Cambria Math"/>
                      </w:rPr>
                      <m:t>mol</m:t>
                    </m:r>
                  </m:den>
                </m:f>
                <m:r>
                  <w:rPr>
                    <w:rFonts w:ascii="Cambria Math" w:hAnsi="Cambria Math"/>
                  </w:rPr>
                  <m:t>-55.50</m:t>
                </m:r>
                <m:f>
                  <m:fPr>
                    <m:ctrlPr>
                      <w:rPr>
                        <w:rFonts w:ascii="Cambria Math" w:hAnsi="Cambria Math"/>
                        <w:i/>
                      </w:rPr>
                    </m:ctrlPr>
                  </m:fPr>
                  <m:num>
                    <m:r>
                      <w:rPr>
                        <w:rFonts w:ascii="Cambria Math" w:hAnsi="Cambria Math"/>
                      </w:rPr>
                      <m:t>L</m:t>
                    </m:r>
                  </m:num>
                  <m:den>
                    <m:r>
                      <w:rPr>
                        <w:rFonts w:ascii="Cambria Math" w:hAnsi="Cambria Math"/>
                      </w:rPr>
                      <m:t>mol</m:t>
                    </m:r>
                  </m:den>
                </m:f>
                <m:r>
                  <w:rPr>
                    <w:rFonts w:ascii="Cambria Math" w:hAnsi="Cambria Math"/>
                  </w:rPr>
                  <m:t>=-4.62</m:t>
                </m:r>
                <m:f>
                  <m:fPr>
                    <m:ctrlPr>
                      <w:rPr>
                        <w:rFonts w:ascii="Cambria Math" w:hAnsi="Cambria Math"/>
                        <w:i/>
                      </w:rPr>
                    </m:ctrlPr>
                  </m:fPr>
                  <m:num>
                    <m:r>
                      <w:rPr>
                        <w:rFonts w:ascii="Cambria Math" w:hAnsi="Cambria Math"/>
                      </w:rPr>
                      <m:t>L</m:t>
                    </m:r>
                  </m:num>
                  <m:den>
                    <m:r>
                      <w:rPr>
                        <w:rFonts w:ascii="Cambria Math" w:hAnsi="Cambria Math"/>
                      </w:rPr>
                      <m:t>mol</m:t>
                    </m:r>
                  </m:den>
                </m:f>
              </m:oMath>
            </m:oMathPara>
          </w:p>
          <w:p w14:paraId="3376DDFD" w14:textId="77777777" w:rsidR="008710B7" w:rsidRDefault="008710B7" w:rsidP="008710B7"/>
          <w:p w14:paraId="722EF119" w14:textId="77777777" w:rsidR="008710B7" w:rsidRDefault="008710B7" w:rsidP="008710B7">
            <w:r>
              <w:t>To find the change in temperature, use</w:t>
            </w:r>
            <w:r w:rsidR="00C53F78">
              <w:t xml:space="preserve"> the Clapeyron equation.</w:t>
            </w:r>
          </w:p>
          <w:p w14:paraId="0DE44325" w14:textId="77777777" w:rsidR="008710B7" w:rsidRDefault="008710B7" w:rsidP="008710B7"/>
          <w:p w14:paraId="08F0AE0C" w14:textId="77777777" w:rsidR="008710B7" w:rsidRPr="00C53F78" w:rsidRDefault="00000000" w:rsidP="008710B7">
            <m:oMathPara>
              <m:oMath>
                <m:f>
                  <m:fPr>
                    <m:ctrlPr>
                      <w:rPr>
                        <w:rFonts w:ascii="Cambria Math" w:hAnsi="Cambria Math"/>
                        <w:i/>
                      </w:rPr>
                    </m:ctrlPr>
                  </m:fPr>
                  <m:num>
                    <m:r>
                      <w:rPr>
                        <w:rFonts w:ascii="Cambria Math" w:hAnsi="Cambria Math"/>
                      </w:rPr>
                      <m:t>dp</m:t>
                    </m:r>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T ∆V</m:t>
                    </m:r>
                  </m:den>
                </m:f>
              </m:oMath>
            </m:oMathPara>
          </w:p>
          <w:p w14:paraId="1451C067" w14:textId="77777777" w:rsidR="00C53F78" w:rsidRDefault="00C53F78" w:rsidP="008710B7"/>
          <w:p w14:paraId="1F4EF22E" w14:textId="77777777" w:rsidR="00C53F78" w:rsidRDefault="00C53F78" w:rsidP="008710B7">
            <w:r>
              <w:t>Separating the variables</w:t>
            </w:r>
          </w:p>
          <w:p w14:paraId="32ADA27B" w14:textId="77777777" w:rsidR="00C53F78" w:rsidRDefault="00C53F78" w:rsidP="008710B7"/>
          <w:p w14:paraId="4A3F255F" w14:textId="77777777" w:rsidR="00C53F78" w:rsidRPr="00C53F78" w:rsidRDefault="00C53F78" w:rsidP="00C53F78">
            <m:oMathPara>
              <m:oMath>
                <m:r>
                  <w:rPr>
                    <w:rFonts w:ascii="Cambria Math" w:hAnsi="Cambria Math"/>
                  </w:rPr>
                  <m:t>dp=</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 xml:space="preserve"> ∆V</m:t>
                    </m:r>
                  </m:den>
                </m:f>
                <m:r>
                  <w:rPr>
                    <w:rFonts w:ascii="Cambria Math" w:hAnsi="Cambria Math"/>
                  </w:rPr>
                  <m:t>∙</m:t>
                </m:r>
                <m:f>
                  <m:fPr>
                    <m:ctrlPr>
                      <w:rPr>
                        <w:rFonts w:ascii="Cambria Math" w:hAnsi="Cambria Math"/>
                        <w:i/>
                      </w:rPr>
                    </m:ctrlPr>
                  </m:fPr>
                  <m:num>
                    <m:r>
                      <w:rPr>
                        <w:rFonts w:ascii="Cambria Math" w:hAnsi="Cambria Math"/>
                      </w:rPr>
                      <m:t>dT</m:t>
                    </m:r>
                  </m:num>
                  <m:den>
                    <m:r>
                      <w:rPr>
                        <w:rFonts w:ascii="Cambria Math" w:hAnsi="Cambria Math"/>
                      </w:rPr>
                      <m:t>T</m:t>
                    </m:r>
                  </m:den>
                </m:f>
              </m:oMath>
            </m:oMathPara>
          </w:p>
          <w:p w14:paraId="73897B6F" w14:textId="77777777" w:rsidR="00C53F78" w:rsidRDefault="00C53F78" w:rsidP="00C53F78"/>
          <w:p w14:paraId="7C514DED" w14:textId="77777777" w:rsidR="00C53F78" w:rsidRDefault="00C53F78" w:rsidP="00C53F78">
            <w:r>
              <w:t xml:space="preserve">Integration (with the assumption that </w:t>
            </w:r>
            <w:r w:rsidRPr="00C53F78">
              <w:rPr>
                <w:rFonts w:ascii="Symbol" w:hAnsi="Symbol"/>
              </w:rPr>
              <w:t></w:t>
            </w:r>
            <w:proofErr w:type="spellStart"/>
            <w:r>
              <w:t>H</w:t>
            </w:r>
            <w:r>
              <w:rPr>
                <w:vertAlign w:val="subscript"/>
              </w:rPr>
              <w:t>fus</w:t>
            </w:r>
            <w:proofErr w:type="spellEnd"/>
            <w:r>
              <w:t>/</w:t>
            </w:r>
            <w:r w:rsidRPr="00C53F78">
              <w:rPr>
                <w:rFonts w:ascii="Symbol" w:hAnsi="Symbol"/>
              </w:rPr>
              <w:t></w:t>
            </w:r>
            <w:r>
              <w:t>V does not change much over the temperature range) yields</w:t>
            </w:r>
          </w:p>
          <w:p w14:paraId="56277FFF" w14:textId="77777777" w:rsidR="00C53F78" w:rsidRPr="00C53F78" w:rsidRDefault="00C53F78" w:rsidP="00C53F78"/>
          <w:p w14:paraId="44664010" w14:textId="77777777" w:rsidR="00C53F78" w:rsidRPr="00C53F78" w:rsidRDefault="00000000" w:rsidP="00C53F78">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p</m:t>
                        </m:r>
                      </m:e>
                      <m:sub>
                        <m:r>
                          <w:rPr>
                            <w:rFonts w:ascii="Cambria Math" w:hAnsi="Cambria Math"/>
                          </w:rPr>
                          <m:t>1</m:t>
                        </m:r>
                      </m:sub>
                    </m:sSub>
                  </m:sub>
                  <m:sup>
                    <m:sSub>
                      <m:sSubPr>
                        <m:ctrlPr>
                          <w:rPr>
                            <w:rFonts w:ascii="Cambria Math" w:hAnsi="Cambria Math"/>
                            <w:i/>
                          </w:rPr>
                        </m:ctrlPr>
                      </m:sSubPr>
                      <m:e>
                        <m:r>
                          <w:rPr>
                            <w:rFonts w:ascii="Cambria Math" w:hAnsi="Cambria Math"/>
                          </w:rPr>
                          <m:t>p</m:t>
                        </m:r>
                      </m:e>
                      <m:sub>
                        <m:r>
                          <w:rPr>
                            <w:rFonts w:ascii="Cambria Math" w:hAnsi="Cambria Math"/>
                          </w:rPr>
                          <m:t>2</m:t>
                        </m:r>
                      </m:sub>
                    </m:sSub>
                  </m:sup>
                  <m:e>
                    <m:r>
                      <w:rPr>
                        <w:rFonts w:ascii="Cambria Math" w:hAnsi="Cambria Math"/>
                      </w:rPr>
                      <m:t>dp</m:t>
                    </m:r>
                  </m:e>
                </m:nary>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 xml:space="preserve"> ∆V</m:t>
                    </m:r>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f>
                      <m:fPr>
                        <m:ctrlPr>
                          <w:rPr>
                            <w:rFonts w:ascii="Cambria Math" w:hAnsi="Cambria Math"/>
                            <w:i/>
                          </w:rPr>
                        </m:ctrlPr>
                      </m:fPr>
                      <m:num>
                        <m:r>
                          <w:rPr>
                            <w:rFonts w:ascii="Cambria Math" w:hAnsi="Cambria Math"/>
                          </w:rPr>
                          <m:t>dT</m:t>
                        </m:r>
                      </m:num>
                      <m:den>
                        <m:r>
                          <w:rPr>
                            <w:rFonts w:ascii="Cambria Math" w:hAnsi="Cambria Math"/>
                          </w:rPr>
                          <m:t>T</m:t>
                        </m:r>
                      </m:den>
                    </m:f>
                  </m:e>
                </m:nary>
              </m:oMath>
            </m:oMathPara>
          </w:p>
          <w:p w14:paraId="21B48B45" w14:textId="77777777" w:rsidR="00C53F78" w:rsidRDefault="00C53F78" w:rsidP="00C53F78"/>
          <w:p w14:paraId="264F874C" w14:textId="77777777" w:rsidR="00C53F78" w:rsidRPr="00C53F78" w:rsidRDefault="00000000" w:rsidP="00C53F78">
            <m:oMathPara>
              <m:oMath>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 xml:space="preserve"> ∆V</m:t>
                    </m:r>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oMath>
            </m:oMathPara>
          </w:p>
          <w:p w14:paraId="54062F0C" w14:textId="77777777" w:rsidR="00C53F78" w:rsidRDefault="00C53F78" w:rsidP="00C53F78"/>
          <w:p w14:paraId="0C47C14B" w14:textId="77777777" w:rsidR="00C53F78" w:rsidRDefault="00C53F78" w:rsidP="00C53F78">
            <w:r>
              <w:t xml:space="preserve">Or </w:t>
            </w:r>
          </w:p>
          <w:p w14:paraId="37CF1D3C" w14:textId="77777777" w:rsidR="00C53F78" w:rsidRDefault="00C53F78" w:rsidP="00C53F78"/>
          <w:p w14:paraId="1FA1491C" w14:textId="77777777" w:rsidR="00C53F78" w:rsidRPr="00C53F78" w:rsidRDefault="00000000" w:rsidP="00C53F78">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e</m:t>
                    </m:r>
                  </m:e>
                  <m:sup>
                    <m:f>
                      <m:fPr>
                        <m:ctrlPr>
                          <w:rPr>
                            <w:rFonts w:ascii="Cambria Math" w:hAnsi="Cambria Math"/>
                            <w:i/>
                          </w:rPr>
                        </m:ctrlPr>
                      </m:fPr>
                      <m:num>
                        <m:r>
                          <w:rPr>
                            <w:rFonts w:ascii="Cambria Math" w:hAnsi="Cambria Math"/>
                          </w:rPr>
                          <m:t>∆p∆V</m:t>
                        </m:r>
                      </m:num>
                      <m:den>
                        <m:r>
                          <w:rPr>
                            <w:rFonts w:ascii="Cambria Math" w:hAnsi="Cambria Math"/>
                          </w:rPr>
                          <m:t>∆H_fus</m:t>
                        </m:r>
                      </m:den>
                    </m:f>
                  </m:sup>
                </m:sSup>
              </m:oMath>
            </m:oMathPara>
          </w:p>
          <w:p w14:paraId="097E8780" w14:textId="77777777" w:rsidR="00C53F78" w:rsidRPr="008710B7" w:rsidRDefault="00C53F78" w:rsidP="008710B7"/>
          <w:p w14:paraId="5620E22F" w14:textId="77777777" w:rsidR="008710B7" w:rsidRDefault="008710B7" w:rsidP="008710B7"/>
          <w:p w14:paraId="4692171D" w14:textId="77777777" w:rsidR="008710B7" w:rsidRDefault="00C53F78" w:rsidP="008710B7">
            <w:r>
              <w:t>So</w:t>
            </w:r>
          </w:p>
          <w:p w14:paraId="6D8D9EE8" w14:textId="77777777" w:rsidR="008710B7" w:rsidRDefault="008710B7" w:rsidP="008710B7"/>
          <w:p w14:paraId="6D160F48" w14:textId="77777777" w:rsidR="00C53F78" w:rsidRPr="00C53F78" w:rsidRDefault="00000000" w:rsidP="003D083D">
            <m:oMathPara>
              <m:oMath>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=273 K∙exp</m:t>
                </m:r>
                <m:d>
                  <m:dPr>
                    <m:begChr m:val="{"/>
                    <m:endChr m:val="}"/>
                    <m:ctrlPr>
                      <w:rPr>
                        <w:rFonts w:ascii="Cambria Math" w:hAnsi="Cambria Math"/>
                        <w:i/>
                      </w:rPr>
                    </m:ctrlPr>
                  </m:dPr>
                  <m:e>
                    <m:f>
                      <m:fPr>
                        <m:ctrlPr>
                          <w:rPr>
                            <w:rFonts w:ascii="Cambria Math" w:hAnsi="Cambria Math"/>
                            <w:i/>
                          </w:rPr>
                        </m:ctrlPr>
                      </m:fPr>
                      <m:num>
                        <m:d>
                          <m:dPr>
                            <m:ctrlPr>
                              <w:rPr>
                                <w:rFonts w:ascii="Cambria Math" w:hAnsi="Cambria Math"/>
                                <w:i/>
                              </w:rPr>
                            </m:ctrlPr>
                          </m:dPr>
                          <m:e>
                            <m:r>
                              <w:rPr>
                                <w:rFonts w:ascii="Cambria Math" w:hAnsi="Cambria Math"/>
                              </w:rPr>
                              <m:t>1.00 atm</m:t>
                            </m:r>
                          </m:e>
                        </m:d>
                        <m:d>
                          <m:dPr>
                            <m:ctrlPr>
                              <w:rPr>
                                <w:rFonts w:ascii="Cambria Math" w:hAnsi="Cambria Math"/>
                                <w:i/>
                              </w:rPr>
                            </m:ctrlPr>
                          </m:dPr>
                          <m:e>
                            <m:r>
                              <w:rPr>
                                <w:rFonts w:ascii="Cambria Math" w:hAnsi="Cambria Math"/>
                              </w:rPr>
                              <m:t>-4.62</m:t>
                            </m:r>
                            <m:f>
                              <m:fPr>
                                <m:ctrlPr>
                                  <w:rPr>
                                    <w:rFonts w:ascii="Cambria Math" w:hAnsi="Cambria Math"/>
                                    <w:i/>
                                  </w:rPr>
                                </m:ctrlPr>
                              </m:fPr>
                              <m:num>
                                <m:r>
                                  <w:rPr>
                                    <w:rFonts w:ascii="Cambria Math" w:hAnsi="Cambria Math"/>
                                  </w:rPr>
                                  <m:t>L</m:t>
                                </m:r>
                              </m:num>
                              <m:den>
                                <m:r>
                                  <w:rPr>
                                    <w:rFonts w:ascii="Cambria Math" w:hAnsi="Cambria Math"/>
                                  </w:rPr>
                                  <m:t>mol</m:t>
                                </m:r>
                              </m:den>
                            </m:f>
                          </m:e>
                        </m:d>
                      </m:num>
                      <m:den>
                        <m:r>
                          <w:rPr>
                            <w:rFonts w:ascii="Cambria Math" w:hAnsi="Cambria Math"/>
                          </w:rPr>
                          <m:t>6009</m:t>
                        </m:r>
                        <m:f>
                          <m:fPr>
                            <m:ctrlPr>
                              <w:rPr>
                                <w:rFonts w:ascii="Cambria Math" w:hAnsi="Cambria Math"/>
                                <w:i/>
                              </w:rPr>
                            </m:ctrlPr>
                          </m:fPr>
                          <m:num>
                            <m:r>
                              <w:rPr>
                                <w:rFonts w:ascii="Cambria Math" w:hAnsi="Cambria Math"/>
                              </w:rPr>
                              <m:t>J</m:t>
                            </m:r>
                          </m:num>
                          <m:den>
                            <m:r>
                              <w:rPr>
                                <w:rFonts w:ascii="Cambria Math" w:hAnsi="Cambria Math"/>
                              </w:rPr>
                              <m:t>mol</m:t>
                            </m:r>
                          </m:den>
                        </m:f>
                      </m:den>
                    </m:f>
                    <m:d>
                      <m:dPr>
                        <m:ctrlPr>
                          <w:rPr>
                            <w:rFonts w:ascii="Cambria Math" w:hAnsi="Cambria Math"/>
                            <w:i/>
                          </w:rPr>
                        </m:ctrlPr>
                      </m:dPr>
                      <m:e>
                        <m:f>
                          <m:fPr>
                            <m:ctrlPr>
                              <w:rPr>
                                <w:rFonts w:ascii="Cambria Math" w:hAnsi="Cambria Math"/>
                                <w:i/>
                              </w:rPr>
                            </m:ctrlPr>
                          </m:fPr>
                          <m:num>
                            <m:r>
                              <w:rPr>
                                <w:rFonts w:ascii="Cambria Math" w:hAnsi="Cambria Math"/>
                              </w:rPr>
                              <m:t>8.314 J</m:t>
                            </m:r>
                          </m:num>
                          <m:den>
                            <m:r>
                              <w:rPr>
                                <w:rFonts w:ascii="Cambria Math" w:hAnsi="Cambria Math"/>
                              </w:rPr>
                              <m:t>0.08206 atm L</m:t>
                            </m:r>
                          </m:den>
                        </m:f>
                      </m:e>
                    </m:d>
                  </m:e>
                </m:d>
              </m:oMath>
            </m:oMathPara>
          </w:p>
          <w:p w14:paraId="025537AB" w14:textId="77777777" w:rsidR="00C53F78" w:rsidRPr="00C53F78" w:rsidRDefault="00C53F78" w:rsidP="003D083D"/>
          <w:p w14:paraId="1A454E00" w14:textId="77777777" w:rsidR="003D083D" w:rsidRPr="00542BE2" w:rsidRDefault="00000000" w:rsidP="003D083D">
            <m:oMathPara>
              <m:oMath>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=252.5 K</m:t>
                </m:r>
              </m:oMath>
            </m:oMathPara>
          </w:p>
          <w:p w14:paraId="6FCE164A" w14:textId="77777777" w:rsidR="00542BE2" w:rsidRDefault="00542BE2" w:rsidP="003D083D"/>
          <w:p w14:paraId="5039FFE1" w14:textId="77777777" w:rsidR="00542BE2" w:rsidRPr="00542BE2" w:rsidRDefault="00542BE2" w:rsidP="003D083D">
            <m:oMathPara>
              <m:oMath>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=252.5 K-273 K= -20.5 K</m:t>
                </m:r>
              </m:oMath>
            </m:oMathPara>
          </w:p>
          <w:p w14:paraId="5C1A4343" w14:textId="77777777" w:rsidR="003D083D" w:rsidRDefault="003D083D" w:rsidP="003D083D"/>
          <w:p w14:paraId="76934A16" w14:textId="77777777" w:rsidR="003D083D" w:rsidRPr="003D083D" w:rsidRDefault="003D083D" w:rsidP="00542BE2">
            <w:proofErr w:type="gramStart"/>
            <w:r>
              <w:t>So</w:t>
            </w:r>
            <w:proofErr w:type="gramEnd"/>
            <w:r>
              <w:t xml:space="preserve"> the melting point will decrease by 2</w:t>
            </w:r>
            <w:r w:rsidR="00542BE2">
              <w:t>0.5</w:t>
            </w:r>
            <w:r>
              <w:t xml:space="preserve"> K. Note that the phase with the small</w:t>
            </w:r>
            <w:r w:rsidR="00542BE2">
              <w:t>er</w:t>
            </w:r>
            <w:r>
              <w:t xml:space="preserve"> molar volume is favored at the higher pressure!</w:t>
            </w:r>
          </w:p>
        </w:tc>
      </w:tr>
    </w:tbl>
    <w:p w14:paraId="682D4A4E" w14:textId="77777777" w:rsidR="000B2711" w:rsidRPr="00A0643B" w:rsidRDefault="000B2711" w:rsidP="004010C5"/>
    <w:p w14:paraId="2C888BB9" w14:textId="77777777" w:rsidR="00120543" w:rsidRDefault="00120543" w:rsidP="00120543">
      <w:pPr>
        <w:pStyle w:val="Heading2"/>
      </w:pPr>
      <w:r>
        <w:t>The Clausius-Clapeyron Equation</w:t>
      </w:r>
    </w:p>
    <w:p w14:paraId="0D64F594" w14:textId="77777777" w:rsidR="00120543" w:rsidRDefault="00120543" w:rsidP="004010C5"/>
    <w:p w14:paraId="752DD92C" w14:textId="77777777" w:rsidR="00AE319E" w:rsidRDefault="00AE319E" w:rsidP="004010C5">
      <w:r>
        <w:tab/>
        <w:t xml:space="preserve">The Clapeyron equation can be developed further for phase equilibria involving the gas phase as one of the phases. This is the case for either sublimation (solid </w:t>
      </w:r>
      <w:r>
        <w:sym w:font="Wingdings" w:char="F0E0"/>
      </w:r>
      <w:r>
        <w:t xml:space="preserve"> gas) or vaporization (liquid </w:t>
      </w:r>
      <w:r>
        <w:sym w:font="Wingdings" w:char="F0E0"/>
      </w:r>
      <w:r>
        <w:t xml:space="preserve"> gas). In the case of vaporization, the change in molar volume</w:t>
      </w:r>
      <w:r w:rsidR="00FB0EA3">
        <w:t xml:space="preserve"> can be expressed</w:t>
      </w:r>
    </w:p>
    <w:p w14:paraId="7AF165D7" w14:textId="77777777" w:rsidR="00AE319E" w:rsidRDefault="00AE319E" w:rsidP="004010C5"/>
    <w:p w14:paraId="19DCE8DC" w14:textId="77777777" w:rsidR="00AE319E" w:rsidRPr="00FB0EA3" w:rsidRDefault="00AE319E" w:rsidP="004010C5">
      <m:oMathPara>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gas</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liquid</m:t>
              </m:r>
            </m:sub>
          </m:sSub>
        </m:oMath>
      </m:oMathPara>
    </w:p>
    <w:p w14:paraId="4ADE0E39" w14:textId="77777777" w:rsidR="00FB0EA3" w:rsidRDefault="00FB0EA3" w:rsidP="004010C5"/>
    <w:p w14:paraId="43D4736E" w14:textId="77777777" w:rsidR="00FB0EA3" w:rsidRDefault="00FB0EA3" w:rsidP="004010C5">
      <w:r>
        <w:t xml:space="preserve">Since substances undergo a very large increase in molar volume upon vaporization, the molar volume of the condensed phase (liquid in this case) is negligibly small compared to the molar volume </w:t>
      </w:r>
      <w:r w:rsidR="00883630">
        <w:t>of the gas. So,</w:t>
      </w:r>
    </w:p>
    <w:p w14:paraId="485D0AD1" w14:textId="77777777" w:rsidR="00883630" w:rsidRDefault="00883630" w:rsidP="004010C5"/>
    <w:p w14:paraId="3474D52F" w14:textId="77777777" w:rsidR="00883630" w:rsidRPr="00883630" w:rsidRDefault="00883630" w:rsidP="004010C5">
      <m:oMathPara>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gas</m:t>
              </m:r>
            </m:sub>
          </m:sSub>
        </m:oMath>
      </m:oMathPara>
    </w:p>
    <w:p w14:paraId="01233D13" w14:textId="77777777" w:rsidR="00883630" w:rsidRDefault="00883630" w:rsidP="004010C5"/>
    <w:p w14:paraId="3FEAC2F1" w14:textId="77777777" w:rsidR="00883630" w:rsidRDefault="00883630" w:rsidP="004010C5">
      <w:r>
        <w:t>And if the vapor can be treated as an ideal gas,</w:t>
      </w:r>
    </w:p>
    <w:p w14:paraId="2C456481" w14:textId="77777777" w:rsidR="00883630" w:rsidRDefault="00883630" w:rsidP="004010C5"/>
    <w:p w14:paraId="7D2D7CB4" w14:textId="77777777" w:rsidR="00883630" w:rsidRPr="00883630" w:rsidRDefault="00000000" w:rsidP="004010C5">
      <m:oMathPara>
        <m:oMath>
          <m:sSub>
            <m:sSubPr>
              <m:ctrlPr>
                <w:rPr>
                  <w:rFonts w:ascii="Cambria Math" w:hAnsi="Cambria Math"/>
                  <w:i/>
                </w:rPr>
              </m:ctrlPr>
            </m:sSubPr>
            <m:e>
              <m:r>
                <w:rPr>
                  <w:rFonts w:ascii="Cambria Math" w:hAnsi="Cambria Math"/>
                </w:rPr>
                <m:t>V</m:t>
              </m:r>
            </m:e>
            <m:sub>
              <m:r>
                <w:rPr>
                  <w:rFonts w:ascii="Cambria Math" w:hAnsi="Cambria Math"/>
                </w:rPr>
                <m:t>gas</m:t>
              </m:r>
            </m:sub>
          </m:sSub>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p</m:t>
              </m:r>
            </m:den>
          </m:f>
        </m:oMath>
      </m:oMathPara>
    </w:p>
    <w:p w14:paraId="55160F68" w14:textId="77777777" w:rsidR="00883630" w:rsidRDefault="00883630" w:rsidP="004010C5"/>
    <w:p w14:paraId="4A59F919" w14:textId="77777777" w:rsidR="00883630" w:rsidRDefault="00883630" w:rsidP="004010C5">
      <w:r>
        <w:t xml:space="preserve">Substitution into the </w:t>
      </w:r>
      <w:proofErr w:type="spellStart"/>
      <w:r>
        <w:t>Claperyron</w:t>
      </w:r>
      <w:proofErr w:type="spellEnd"/>
      <w:r>
        <w:t xml:space="preserve"> equation yields</w:t>
      </w:r>
    </w:p>
    <w:p w14:paraId="78B618A2" w14:textId="77777777" w:rsidR="00883630" w:rsidRDefault="00883630" w:rsidP="004010C5"/>
    <w:p w14:paraId="7CDBF5E9" w14:textId="77777777" w:rsidR="00883630" w:rsidRPr="00883630" w:rsidRDefault="00000000" w:rsidP="004010C5">
      <m:oMathPara>
        <m:oMath>
          <m:f>
            <m:fPr>
              <m:ctrlPr>
                <w:rPr>
                  <w:rFonts w:ascii="Cambria Math" w:hAnsi="Cambria Math"/>
                  <w:i/>
                </w:rPr>
              </m:ctrlPr>
            </m:fPr>
            <m:num>
              <m:r>
                <w:rPr>
                  <w:rFonts w:ascii="Cambria Math" w:hAnsi="Cambria Math"/>
                </w:rPr>
                <m:t>dp</m:t>
              </m:r>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1D75DD9D" w14:textId="77777777" w:rsidR="00883630" w:rsidRDefault="00883630" w:rsidP="004010C5"/>
    <w:p w14:paraId="4DC38E26" w14:textId="77777777" w:rsidR="00883630" w:rsidRDefault="00883630" w:rsidP="004010C5">
      <w:r>
        <w:t>Separating the variables puts the equation into an integrable form.</w:t>
      </w:r>
    </w:p>
    <w:p w14:paraId="623137E5" w14:textId="77777777" w:rsidR="00883630" w:rsidRDefault="00883630" w:rsidP="004010C5"/>
    <w:p w14:paraId="153A4235" w14:textId="77777777" w:rsidR="00883630" w:rsidRPr="00883630" w:rsidRDefault="00000000" w:rsidP="004010C5">
      <m:oMathPara>
        <m:oMath>
          <m:f>
            <m:fPr>
              <m:ctrlPr>
                <w:rPr>
                  <w:rFonts w:ascii="Cambria Math" w:hAnsi="Cambria Math"/>
                  <w:i/>
                </w:rPr>
              </m:ctrlPr>
            </m:fPr>
            <m:num>
              <m:r>
                <w:rPr>
                  <w:rFonts w:ascii="Cambria Math" w:hAnsi="Cambria Math"/>
                </w:rPr>
                <m:t>dp</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R</m:t>
              </m:r>
            </m:den>
          </m:f>
          <m:f>
            <m:fPr>
              <m:ctrlPr>
                <w:rPr>
                  <w:rFonts w:ascii="Cambria Math" w:hAnsi="Cambria Math"/>
                  <w:i/>
                </w:rPr>
              </m:ctrlPr>
            </m:fPr>
            <m:num>
              <m:r>
                <w:rPr>
                  <w:rFonts w:ascii="Cambria Math" w:hAnsi="Cambria Math"/>
                </w:rPr>
                <m:t>dT</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770AA1F3" w14:textId="77777777" w:rsidR="00883630" w:rsidRDefault="00883630" w:rsidP="004010C5"/>
    <w:p w14:paraId="6DF3D80B" w14:textId="77777777" w:rsidR="00883630" w:rsidRDefault="00883630" w:rsidP="004010C5">
      <w:r>
        <w:t>Noting that</w:t>
      </w:r>
    </w:p>
    <w:p w14:paraId="3EB40612" w14:textId="77777777" w:rsidR="00883630" w:rsidRDefault="00883630" w:rsidP="004010C5"/>
    <w:p w14:paraId="1B59C5EB" w14:textId="77777777" w:rsidR="00883630" w:rsidRPr="00883630" w:rsidRDefault="00000000" w:rsidP="004010C5">
      <m:oMathPara>
        <m:oMath>
          <m:f>
            <m:fPr>
              <m:ctrlPr>
                <w:rPr>
                  <w:rFonts w:ascii="Cambria Math" w:hAnsi="Cambria Math"/>
                  <w:i/>
                </w:rPr>
              </m:ctrlPr>
            </m:fPr>
            <m:num>
              <m:r>
                <w:rPr>
                  <w:rFonts w:ascii="Cambria Math" w:hAnsi="Cambria Math"/>
                </w:rPr>
                <m:t>dT</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oMath>
      </m:oMathPara>
    </w:p>
    <w:p w14:paraId="5E0A98FE" w14:textId="77777777" w:rsidR="00883630" w:rsidRDefault="00883630" w:rsidP="004010C5"/>
    <w:p w14:paraId="579C3332" w14:textId="77777777" w:rsidR="00883630" w:rsidRDefault="00883630" w:rsidP="004010C5">
      <w:r>
        <w:t xml:space="preserve">makes the integration very easy. </w:t>
      </w:r>
      <w:r w:rsidR="00974056">
        <w:t>If the enthalpy of vaporization is independent of temperature over the range of conditions,</w:t>
      </w:r>
    </w:p>
    <w:p w14:paraId="1E64E6B9" w14:textId="77777777" w:rsidR="00883630" w:rsidRDefault="00883630" w:rsidP="004010C5"/>
    <w:p w14:paraId="1FF40DB8" w14:textId="77777777" w:rsidR="00883630" w:rsidRPr="00974056" w:rsidRDefault="00000000" w:rsidP="004010C5">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p</m:t>
                  </m:r>
                </m:e>
                <m:sub>
                  <m:r>
                    <w:rPr>
                      <w:rFonts w:ascii="Cambria Math" w:hAnsi="Cambria Math"/>
                    </w:rPr>
                    <m:t>1</m:t>
                  </m:r>
                </m:sub>
              </m:sSub>
            </m:sub>
            <m:sup>
              <m:sSub>
                <m:sSubPr>
                  <m:ctrlPr>
                    <w:rPr>
                      <w:rFonts w:ascii="Cambria Math" w:hAnsi="Cambria Math"/>
                      <w:i/>
                    </w:rPr>
                  </m:ctrlPr>
                </m:sSubPr>
                <m:e>
                  <m:r>
                    <w:rPr>
                      <w:rFonts w:ascii="Cambria Math" w:hAnsi="Cambria Math"/>
                    </w:rPr>
                    <m:t>p</m:t>
                  </m:r>
                </m:e>
                <m:sub>
                  <m:r>
                    <w:rPr>
                      <w:rFonts w:ascii="Cambria Math" w:hAnsi="Cambria Math"/>
                    </w:rPr>
                    <m:t>2</m:t>
                  </m:r>
                </m:sub>
              </m:sSub>
            </m:sup>
            <m:e>
              <m:f>
                <m:fPr>
                  <m:ctrlPr>
                    <w:rPr>
                      <w:rFonts w:ascii="Cambria Math" w:hAnsi="Cambria Math"/>
                      <w:i/>
                    </w:rPr>
                  </m:ctrlPr>
                </m:fPr>
                <m:num>
                  <m:r>
                    <w:rPr>
                      <w:rFonts w:ascii="Cambria Math" w:hAnsi="Cambria Math"/>
                    </w:rPr>
                    <m:t>dp</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R</m:t>
                  </m:r>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e>
              </m:nary>
            </m:e>
          </m:nary>
        </m:oMath>
      </m:oMathPara>
    </w:p>
    <w:p w14:paraId="70BEFC65" w14:textId="77777777" w:rsidR="00974056" w:rsidRDefault="00974056" w:rsidP="004010C5"/>
    <w:p w14:paraId="69E5A381" w14:textId="77777777" w:rsidR="00974056" w:rsidRPr="00974056" w:rsidRDefault="00000000" w:rsidP="004010C5">
      <m:oMathPara>
        <m:oMath>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2</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den>
                  </m:f>
                </m:e>
              </m:d>
            </m:e>
          </m:func>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29BE6C99" w14:textId="77777777" w:rsidR="00974056" w:rsidRDefault="00974056" w:rsidP="004010C5"/>
    <w:p w14:paraId="0958F02B" w14:textId="77777777" w:rsidR="00974056" w:rsidRDefault="00974056" w:rsidP="004010C5">
      <w:r>
        <w:t>This is the Clausius-Clapeyron equation</w:t>
      </w:r>
      <w:r>
        <w:fldChar w:fldCharType="begin"/>
      </w:r>
      <w:r>
        <w:instrText xml:space="preserve"> XE "</w:instrText>
      </w:r>
      <w:r w:rsidRPr="003F779B">
        <w:instrText>Clausius-Clapeyron equation</w:instrText>
      </w:r>
      <w:r>
        <w:instrText xml:space="preserve">" </w:instrText>
      </w:r>
      <w:r>
        <w:fldChar w:fldCharType="end"/>
      </w:r>
      <w:r>
        <w:t>. It can also be used to describe the boundary between solid and vapor phases by substituting the enthalpy of sublimation (</w:t>
      </w:r>
      <w:r w:rsidRPr="00974056">
        <w:rPr>
          <w:rFonts w:ascii="Symbol" w:hAnsi="Symbol"/>
        </w:rPr>
        <w:t></w:t>
      </w:r>
      <w:proofErr w:type="spellStart"/>
      <w:r>
        <w:t>H</w:t>
      </w:r>
      <w:r>
        <w:rPr>
          <w:vertAlign w:val="subscript"/>
        </w:rPr>
        <w:t>sub</w:t>
      </w:r>
      <w:proofErr w:type="spellEnd"/>
      <w:r>
        <w:t>)</w:t>
      </w:r>
    </w:p>
    <w:p w14:paraId="34025925" w14:textId="77777777" w:rsidR="00974056" w:rsidRDefault="00974056" w:rsidP="004010C5"/>
    <w:tbl>
      <w:tblPr>
        <w:tblStyle w:val="TableGrid"/>
        <w:tblW w:w="0" w:type="auto"/>
        <w:shd w:val="clear" w:color="auto" w:fill="D9D9D9" w:themeFill="background1" w:themeFillShade="D9"/>
        <w:tblLook w:val="04A0" w:firstRow="1" w:lastRow="0" w:firstColumn="1" w:lastColumn="0" w:noHBand="0" w:noVBand="1"/>
      </w:tblPr>
      <w:tblGrid>
        <w:gridCol w:w="9576"/>
      </w:tblGrid>
      <w:tr w:rsidR="00974056" w14:paraId="13F056FF" w14:textId="77777777" w:rsidTr="00974056">
        <w:tc>
          <w:tcPr>
            <w:tcW w:w="9576" w:type="dxa"/>
            <w:shd w:val="clear" w:color="auto" w:fill="D9D9D9" w:themeFill="background1" w:themeFillShade="D9"/>
          </w:tcPr>
          <w:p w14:paraId="5922AAC5" w14:textId="77777777" w:rsidR="00974056" w:rsidRDefault="00974056" w:rsidP="004010C5">
            <w:r w:rsidRPr="00974056">
              <w:rPr>
                <w:b/>
              </w:rPr>
              <w:t>Example</w:t>
            </w:r>
            <w:r>
              <w:t>:</w:t>
            </w:r>
          </w:p>
          <w:p w14:paraId="21FE289A" w14:textId="77777777" w:rsidR="00974056" w:rsidRDefault="00974056" w:rsidP="004010C5">
            <w:r>
              <w:t xml:space="preserve">The vapor pressure of a liquid triples when the temperature is increased from 25 </w:t>
            </w:r>
            <w:proofErr w:type="spellStart"/>
            <w:r>
              <w:rPr>
                <w:vertAlign w:val="superscript"/>
              </w:rPr>
              <w:t>o</w:t>
            </w:r>
            <w:r>
              <w:t>C</w:t>
            </w:r>
            <w:proofErr w:type="spellEnd"/>
            <w:r>
              <w:t xml:space="preserve"> to 45 </w:t>
            </w:r>
            <w:proofErr w:type="spellStart"/>
            <w:r>
              <w:rPr>
                <w:vertAlign w:val="superscript"/>
              </w:rPr>
              <w:t>o</w:t>
            </w:r>
            <w:r>
              <w:t>C.</w:t>
            </w:r>
            <w:proofErr w:type="spellEnd"/>
            <w:r>
              <w:t xml:space="preserve"> What is the enthalpy of vaporization for the liquid?</w:t>
            </w:r>
          </w:p>
          <w:p w14:paraId="2E68580A" w14:textId="77777777" w:rsidR="00974056" w:rsidRDefault="00974056" w:rsidP="004010C5"/>
          <w:p w14:paraId="74064508" w14:textId="77777777" w:rsidR="00974056" w:rsidRDefault="00974056" w:rsidP="004010C5">
            <w:r w:rsidRPr="00974056">
              <w:rPr>
                <w:b/>
              </w:rPr>
              <w:t>Solution</w:t>
            </w:r>
            <w:r>
              <w:t>:</w:t>
            </w:r>
          </w:p>
          <w:p w14:paraId="2F933619" w14:textId="77777777" w:rsidR="00974056" w:rsidRDefault="00974056" w:rsidP="004010C5">
            <w:r>
              <w:t>The problem can be solved using the Clausius-Clapeyron equation. The following values can be used:</w:t>
            </w:r>
          </w:p>
          <w:p w14:paraId="3D8F3007" w14:textId="77777777" w:rsidR="00974056" w:rsidRDefault="00974056" w:rsidP="004010C5"/>
          <w:tbl>
            <w:tblPr>
              <w:tblStyle w:val="TableGrid"/>
              <w:tblW w:w="0" w:type="auto"/>
              <w:jc w:val="center"/>
              <w:shd w:val="clear" w:color="auto" w:fill="FFFFFF" w:themeFill="background1"/>
              <w:tblLook w:val="04A0" w:firstRow="1" w:lastRow="0" w:firstColumn="1" w:lastColumn="0" w:noHBand="0" w:noVBand="1"/>
            </w:tblPr>
            <w:tblGrid>
              <w:gridCol w:w="1255"/>
              <w:gridCol w:w="1620"/>
            </w:tblGrid>
            <w:tr w:rsidR="00974056" w14:paraId="11F8DB8F" w14:textId="77777777" w:rsidTr="00974056">
              <w:trPr>
                <w:jc w:val="center"/>
              </w:trPr>
              <w:tc>
                <w:tcPr>
                  <w:tcW w:w="1255" w:type="dxa"/>
                  <w:shd w:val="clear" w:color="auto" w:fill="FFFFFF" w:themeFill="background1"/>
                </w:tcPr>
                <w:p w14:paraId="3932594E" w14:textId="77777777" w:rsidR="00974056" w:rsidRPr="00974056" w:rsidRDefault="00974056" w:rsidP="00974056">
                  <w:pPr>
                    <w:jc w:val="center"/>
                    <w:rPr>
                      <w:vertAlign w:val="subscript"/>
                    </w:rPr>
                  </w:pPr>
                  <w:r>
                    <w:t>p</w:t>
                  </w:r>
                  <w:r w:rsidRPr="00974056">
                    <w:rPr>
                      <w:vertAlign w:val="subscript"/>
                    </w:rPr>
                    <w:t>2</w:t>
                  </w:r>
                  <w:r>
                    <w:t xml:space="preserve"> = 3 p</w:t>
                  </w:r>
                  <w:r>
                    <w:rPr>
                      <w:vertAlign w:val="subscript"/>
                    </w:rPr>
                    <w:t>1</w:t>
                  </w:r>
                </w:p>
              </w:tc>
              <w:tc>
                <w:tcPr>
                  <w:tcW w:w="1620" w:type="dxa"/>
                  <w:shd w:val="clear" w:color="auto" w:fill="FFFFFF" w:themeFill="background1"/>
                </w:tcPr>
                <w:p w14:paraId="5B98DA3A" w14:textId="77777777" w:rsidR="00974056" w:rsidRPr="00974056" w:rsidRDefault="00974056" w:rsidP="00974056">
                  <w:pPr>
                    <w:jc w:val="center"/>
                  </w:pPr>
                  <w:r>
                    <w:t>T</w:t>
                  </w:r>
                  <w:r>
                    <w:rPr>
                      <w:vertAlign w:val="subscript"/>
                    </w:rPr>
                    <w:t>2</w:t>
                  </w:r>
                  <w:r>
                    <w:t xml:space="preserve"> = 318 K</w:t>
                  </w:r>
                </w:p>
              </w:tc>
            </w:tr>
            <w:tr w:rsidR="00974056" w14:paraId="68961715" w14:textId="77777777" w:rsidTr="00974056">
              <w:trPr>
                <w:jc w:val="center"/>
              </w:trPr>
              <w:tc>
                <w:tcPr>
                  <w:tcW w:w="1255" w:type="dxa"/>
                  <w:shd w:val="clear" w:color="auto" w:fill="FFFFFF" w:themeFill="background1"/>
                </w:tcPr>
                <w:p w14:paraId="130BB36D" w14:textId="77777777" w:rsidR="00974056" w:rsidRPr="00974056" w:rsidRDefault="00974056" w:rsidP="00974056">
                  <w:pPr>
                    <w:jc w:val="center"/>
                  </w:pPr>
                  <w:r>
                    <w:t>p</w:t>
                  </w:r>
                  <w:r>
                    <w:rPr>
                      <w:vertAlign w:val="subscript"/>
                    </w:rPr>
                    <w:t>1</w:t>
                  </w:r>
                  <w:r w:rsidRPr="00974056">
                    <w:t xml:space="preserve"> = p</w:t>
                  </w:r>
                  <w:r w:rsidRPr="00974056">
                    <w:rPr>
                      <w:vertAlign w:val="subscript"/>
                    </w:rPr>
                    <w:t>1</w:t>
                  </w:r>
                </w:p>
              </w:tc>
              <w:tc>
                <w:tcPr>
                  <w:tcW w:w="1620" w:type="dxa"/>
                  <w:shd w:val="clear" w:color="auto" w:fill="FFFFFF" w:themeFill="background1"/>
                </w:tcPr>
                <w:p w14:paraId="42EF1219" w14:textId="77777777" w:rsidR="00974056" w:rsidRPr="00974056" w:rsidRDefault="00974056" w:rsidP="00974056">
                  <w:pPr>
                    <w:jc w:val="center"/>
                  </w:pPr>
                  <w:r>
                    <w:t>T</w:t>
                  </w:r>
                  <w:r>
                    <w:rPr>
                      <w:vertAlign w:val="subscript"/>
                    </w:rPr>
                    <w:t>1</w:t>
                  </w:r>
                  <w:r>
                    <w:t xml:space="preserve"> = 298 K</w:t>
                  </w:r>
                </w:p>
              </w:tc>
            </w:tr>
          </w:tbl>
          <w:p w14:paraId="61005DD7" w14:textId="77777777" w:rsidR="00974056" w:rsidRDefault="00974056" w:rsidP="004010C5"/>
          <w:p w14:paraId="661CD972" w14:textId="77777777" w:rsidR="00C6151A" w:rsidRDefault="00C6151A" w:rsidP="004010C5">
            <w:r>
              <w:t>Substitution into the Clausius-Clapeyron equation yields</w:t>
            </w:r>
          </w:p>
          <w:p w14:paraId="7BCECA2B" w14:textId="77777777" w:rsidR="00C6151A" w:rsidRDefault="00C6151A" w:rsidP="004010C5"/>
          <w:p w14:paraId="472ED911" w14:textId="77777777" w:rsidR="00C6151A" w:rsidRPr="00C6151A" w:rsidRDefault="00000000" w:rsidP="00C6151A">
            <m:oMathPara>
              <m:oMath>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 xml:space="preserve">3 </m:t>
                            </m:r>
                            <m:sSub>
                              <m:sSubPr>
                                <m:ctrlPr>
                                  <w:rPr>
                                    <w:rFonts w:ascii="Cambria Math" w:hAnsi="Cambria Math"/>
                                    <w:i/>
                                  </w:rPr>
                                </m:ctrlPr>
                              </m:sSubPr>
                              <m:e>
                                <m:r>
                                  <w:rPr>
                                    <w:rFonts w:ascii="Cambria Math" w:hAnsi="Cambria Math"/>
                                  </w:rPr>
                                  <m:t>p</m:t>
                                </m:r>
                              </m:e>
                              <m:sub>
                                <m:r>
                                  <w:rPr>
                                    <w:rFonts w:ascii="Cambria Math" w:hAnsi="Cambria Math"/>
                                  </w:rPr>
                                  <m:t>1</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den>
                        </m:f>
                      </m:e>
                    </m:d>
                  </m:e>
                </m:func>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318 K</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298K</m:t>
                        </m:r>
                      </m:den>
                    </m:f>
                  </m:e>
                </m:d>
              </m:oMath>
            </m:oMathPara>
          </w:p>
          <w:p w14:paraId="6B4A4E58" w14:textId="77777777" w:rsidR="00C6151A" w:rsidRDefault="00C6151A" w:rsidP="00C6151A"/>
          <w:p w14:paraId="1CAC78C3" w14:textId="77777777" w:rsidR="00C6151A" w:rsidRPr="00C6151A" w:rsidRDefault="00C6151A" w:rsidP="00C6151A">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r>
                  <w:rPr>
                    <w:rFonts w:ascii="Cambria Math" w:hAnsi="Cambria Math"/>
                  </w:rPr>
                  <m:t>=43280</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=43.28</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1FA18ECF" w14:textId="77777777" w:rsidR="00C6151A" w:rsidRPr="00974056" w:rsidRDefault="00C6151A" w:rsidP="00C6151A"/>
        </w:tc>
      </w:tr>
    </w:tbl>
    <w:p w14:paraId="0646262B" w14:textId="77777777" w:rsidR="00974056" w:rsidRDefault="00974056" w:rsidP="004010C5"/>
    <w:p w14:paraId="4C32F592" w14:textId="77777777" w:rsidR="00CA629C" w:rsidRDefault="00C6151A" w:rsidP="004010C5">
      <w:r>
        <w:tab/>
        <w:t>The Clausius-Clapeyron equation also suggests that a plot of ln(p) vs 1/T should yield a straight line, the slope of which is –</w:t>
      </w:r>
      <w:r w:rsidRPr="00C6151A">
        <w:rPr>
          <w:rFonts w:ascii="Symbol" w:hAnsi="Symbol"/>
        </w:rPr>
        <w:t></w:t>
      </w:r>
      <w:r>
        <w:t>H/R</w:t>
      </w:r>
      <w:r w:rsidR="00CA629C">
        <w:t xml:space="preserve"> (provided that </w:t>
      </w:r>
      <w:r w:rsidR="00CA629C" w:rsidRPr="00CA629C">
        <w:rPr>
          <w:rFonts w:ascii="Symbol" w:hAnsi="Symbol"/>
        </w:rPr>
        <w:t></w:t>
      </w:r>
      <w:proofErr w:type="spellStart"/>
      <w:r w:rsidR="00CA629C">
        <w:t>H</w:t>
      </w:r>
      <w:r w:rsidR="00CA629C" w:rsidRPr="00CA629C">
        <w:rPr>
          <w:vertAlign w:val="subscript"/>
        </w:rPr>
        <w:t>vap</w:t>
      </w:r>
      <w:proofErr w:type="spellEnd"/>
      <w:r w:rsidR="00CA629C">
        <w:t xml:space="preserve"> is independent of temperature over the range of temperatures </w:t>
      </w:r>
      <w:proofErr w:type="gramStart"/>
      <w:r w:rsidR="00CA629C">
        <w:t>involved.</w:t>
      </w:r>
      <w:r>
        <w:t>.</w:t>
      </w:r>
      <w:proofErr w:type="gramEnd"/>
      <w:r>
        <w:t xml:space="preserve"> </w:t>
      </w:r>
    </w:p>
    <w:p w14:paraId="5A03B37C" w14:textId="77777777" w:rsidR="00CA629C" w:rsidRDefault="00CA629C" w:rsidP="004010C5"/>
    <w:p w14:paraId="5B0986E5" w14:textId="77777777" w:rsidR="00CA629C" w:rsidRDefault="00000000" w:rsidP="004010C5">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p</m:t>
                  </m:r>
                </m:e>
              </m:d>
            </m:e>
          </m:func>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r>
            <w:rPr>
              <w:rFonts w:ascii="Cambria Math" w:hAnsi="Cambria Math"/>
            </w:rPr>
            <m:t>+const.</m:t>
          </m:r>
        </m:oMath>
      </m:oMathPara>
    </w:p>
    <w:p w14:paraId="1788D9C8" w14:textId="77777777" w:rsidR="00CA629C" w:rsidRDefault="00CA629C" w:rsidP="004010C5"/>
    <w:p w14:paraId="78179848" w14:textId="77777777" w:rsidR="00C6151A" w:rsidRDefault="00C6151A" w:rsidP="004010C5">
      <w:r>
        <w:t>This approach is very useful when there are several pairs of measurements of vapor pressure and temperature. Such a plot is shown below for water.</w:t>
      </w:r>
      <w:r w:rsidR="00C66351">
        <w:t xml:space="preserve"> The data (between 0 </w:t>
      </w:r>
      <w:proofErr w:type="spellStart"/>
      <w:r w:rsidR="00C66351" w:rsidRPr="00C66351">
        <w:rPr>
          <w:vertAlign w:val="superscript"/>
        </w:rPr>
        <w:t>o</w:t>
      </w:r>
      <w:r w:rsidR="00C66351">
        <w:t>C</w:t>
      </w:r>
      <w:proofErr w:type="spellEnd"/>
      <w:r w:rsidR="00C66351">
        <w:t xml:space="preserve"> and 100 </w:t>
      </w:r>
      <w:proofErr w:type="spellStart"/>
      <w:r w:rsidR="00C66351" w:rsidRPr="00C66351">
        <w:rPr>
          <w:vertAlign w:val="superscript"/>
        </w:rPr>
        <w:t>o</w:t>
      </w:r>
      <w:r w:rsidR="00C66351">
        <w:t>C</w:t>
      </w:r>
      <w:proofErr w:type="spellEnd"/>
      <w:r w:rsidR="00C66351">
        <w:t xml:space="preserve">) </w:t>
      </w:r>
      <w:r w:rsidR="00C66351" w:rsidRPr="00C66351">
        <w:t>is</w:t>
      </w:r>
      <w:r w:rsidR="00C66351">
        <w:t xml:space="preserve"> taken from </w:t>
      </w:r>
      <w:hyperlink r:id="rId10" w:history="1">
        <w:r w:rsidR="00C66351" w:rsidRPr="00F3658A">
          <w:rPr>
            <w:rStyle w:val="Hyperlink"/>
          </w:rPr>
          <w:t>http://hyperphysics.phy-astr.gsu.edu/hbase/kinetic/watvap.html</w:t>
        </w:r>
      </w:hyperlink>
      <w:sdt>
        <w:sdtPr>
          <w:id w:val="1143235656"/>
          <w:citation/>
        </w:sdtPr>
        <w:sdtContent>
          <w:r w:rsidR="00C66351">
            <w:fldChar w:fldCharType="begin"/>
          </w:r>
          <w:r w:rsidR="00C66351">
            <w:instrText xml:space="preserve"> CITATION Nav16 \l 1033 </w:instrText>
          </w:r>
          <w:r w:rsidR="00C66351">
            <w:fldChar w:fldCharType="separate"/>
          </w:r>
          <w:r w:rsidR="00696C0A">
            <w:rPr>
              <w:noProof/>
            </w:rPr>
            <w:t xml:space="preserve"> (Nave)</w:t>
          </w:r>
          <w:r w:rsidR="00C66351">
            <w:fldChar w:fldCharType="end"/>
          </w:r>
        </w:sdtContent>
      </w:sdt>
      <w:r w:rsidR="00C66351">
        <w:t xml:space="preserve">. </w:t>
      </w:r>
    </w:p>
    <w:p w14:paraId="3C39FF10" w14:textId="77777777" w:rsidR="00C6151A" w:rsidRDefault="00C6151A" w:rsidP="004010C5"/>
    <w:p w14:paraId="17FADADD" w14:textId="77777777" w:rsidR="00C6151A" w:rsidRDefault="00175B11" w:rsidP="00C66351">
      <w:pPr>
        <w:jc w:val="center"/>
      </w:pPr>
      <w:r>
        <w:rPr>
          <w:noProof/>
        </w:rPr>
        <w:drawing>
          <wp:inline distT="0" distB="0" distL="0" distR="0" wp14:anchorId="7AF9AA32" wp14:editId="570330DB">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AAFFCB" w14:textId="77777777" w:rsidR="00C66351" w:rsidRDefault="00C66351" w:rsidP="00C66351"/>
    <w:p w14:paraId="7423C85D" w14:textId="77777777" w:rsidR="00C66351" w:rsidRPr="006705A9" w:rsidRDefault="0049192D" w:rsidP="00C66351">
      <w:pPr>
        <w:ind w:firstLine="720"/>
      </w:pPr>
      <w:r>
        <w:t>For</w:t>
      </w:r>
      <w:r w:rsidR="00C66351">
        <w:t xml:space="preserve"> water, which has a very large temperature dependence, the linear relationship of ln(p) vs 1/T holds fairly well over a broad range of temperatures.</w:t>
      </w:r>
      <w:r w:rsidR="00297FB8">
        <w:t xml:space="preserve"> So even though there is some curvature to the </w:t>
      </w:r>
      <w:r>
        <w:t>data</w:t>
      </w:r>
      <w:r w:rsidR="00297FB8">
        <w:t xml:space="preserve">, a straight line </w:t>
      </w:r>
      <w:r>
        <w:t xml:space="preserve">fit </w:t>
      </w:r>
      <w:r w:rsidR="00297FB8">
        <w:t xml:space="preserve">still results in a reasonable </w:t>
      </w:r>
      <w:r>
        <w:t>description of</w:t>
      </w:r>
      <w:r w:rsidR="00297FB8">
        <w:t xml:space="preserve"> the data (depending, of course, on the precision needed in the experiment.)</w:t>
      </w:r>
      <w:r w:rsidR="006705A9">
        <w:t xml:space="preserve"> For this fit of the data, </w:t>
      </w:r>
      <w:r w:rsidR="006705A9" w:rsidRPr="006705A9">
        <w:rPr>
          <w:rFonts w:ascii="Symbol" w:hAnsi="Symbol"/>
        </w:rPr>
        <w:t></w:t>
      </w:r>
      <w:proofErr w:type="spellStart"/>
      <w:r w:rsidR="006705A9">
        <w:t>H</w:t>
      </w:r>
      <w:r w:rsidR="006705A9">
        <w:rPr>
          <w:vertAlign w:val="subscript"/>
        </w:rPr>
        <w:t>vap</w:t>
      </w:r>
      <w:proofErr w:type="spellEnd"/>
      <w:r w:rsidR="006705A9">
        <w:t xml:space="preserve"> is found to be 43.</w:t>
      </w:r>
      <w:r w:rsidR="009D69B1">
        <w:t>14</w:t>
      </w:r>
      <w:r w:rsidR="006705A9">
        <w:t xml:space="preserve"> kJ/mol.</w:t>
      </w:r>
    </w:p>
    <w:p w14:paraId="1BCA8BC7" w14:textId="77777777" w:rsidR="00DF4450" w:rsidRDefault="00DF4450" w:rsidP="00C66351">
      <w:pPr>
        <w:ind w:firstLine="720"/>
      </w:pPr>
    </w:p>
    <w:p w14:paraId="44610BAA" w14:textId="77777777" w:rsidR="00DF4450" w:rsidRDefault="00DF4450" w:rsidP="00C66351">
      <w:pPr>
        <w:ind w:firstLine="720"/>
      </w:pPr>
      <w:r>
        <w:t xml:space="preserve">For systems that warrant </w:t>
      </w:r>
      <w:r w:rsidR="00CA629C">
        <w:t>it</w:t>
      </w:r>
      <w:r>
        <w:t xml:space="preserve">, </w:t>
      </w:r>
      <w:r w:rsidR="00CA629C">
        <w:t>temperature</w:t>
      </w:r>
      <w:r>
        <w:t xml:space="preserve"> dependence </w:t>
      </w:r>
      <w:r w:rsidR="00CA629C">
        <w:t xml:space="preserve">of </w:t>
      </w:r>
      <w:r w:rsidR="00CA629C" w:rsidRPr="00CA629C">
        <w:rPr>
          <w:rFonts w:ascii="Symbol" w:hAnsi="Symbol"/>
        </w:rPr>
        <w:t></w:t>
      </w:r>
      <w:proofErr w:type="spellStart"/>
      <w:r w:rsidR="00CA629C">
        <w:t>H</w:t>
      </w:r>
      <w:r w:rsidR="00CA629C">
        <w:rPr>
          <w:vertAlign w:val="subscript"/>
        </w:rPr>
        <w:t>vap</w:t>
      </w:r>
      <w:proofErr w:type="spellEnd"/>
      <w:r w:rsidR="00CA629C">
        <w:t xml:space="preserve"> </w:t>
      </w:r>
      <w:r>
        <w:t>can be included into the derivation of the model to fit vapor pressure as a function of temperature. For example, if the enthalpy of vaporization is assumed to take the form</w:t>
      </w:r>
    </w:p>
    <w:p w14:paraId="5A093F57" w14:textId="77777777" w:rsidR="00DF4450" w:rsidRDefault="00DF4450" w:rsidP="00C66351">
      <w:pPr>
        <w:ind w:firstLine="720"/>
      </w:pPr>
    </w:p>
    <w:p w14:paraId="2FCFCA7E" w14:textId="77777777" w:rsidR="00DF4450" w:rsidRDefault="00DF4450" w:rsidP="00C66351">
      <w:pPr>
        <w:ind w:firstLine="720"/>
      </w:pPr>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+aT+b</m:t>
          </m:r>
          <m:sSup>
            <m:sSupPr>
              <m:ctrlPr>
                <w:rPr>
                  <w:rFonts w:ascii="Cambria Math" w:hAnsi="Cambria Math"/>
                  <w:i/>
                </w:rPr>
              </m:ctrlPr>
            </m:sSupPr>
            <m:e>
              <m:r>
                <w:rPr>
                  <w:rFonts w:ascii="Cambria Math" w:hAnsi="Cambria Math"/>
                </w:rPr>
                <m:t>T</m:t>
              </m:r>
            </m:e>
            <m:sup>
              <m:r>
                <w:rPr>
                  <w:rFonts w:ascii="Cambria Math" w:hAnsi="Cambria Math"/>
                </w:rPr>
                <m:t>2</m:t>
              </m:r>
            </m:sup>
          </m:sSup>
        </m:oMath>
      </m:oMathPara>
    </w:p>
    <w:p w14:paraId="51980E1A" w14:textId="77777777" w:rsidR="00C66351" w:rsidRDefault="00C66351" w:rsidP="00DF4450"/>
    <w:p w14:paraId="5161DC7A" w14:textId="77777777" w:rsidR="00DF4450" w:rsidRDefault="00DF4450" w:rsidP="00DF4450">
      <w:r>
        <w:t>the Clausius –Clapeyron equation becomes</w:t>
      </w:r>
    </w:p>
    <w:p w14:paraId="325416C7" w14:textId="77777777" w:rsidR="00DF4450" w:rsidRDefault="00DF4450" w:rsidP="00DF4450"/>
    <w:p w14:paraId="5EFA9DB1" w14:textId="77777777" w:rsidR="00DF4450" w:rsidRPr="00DF4450" w:rsidRDefault="00000000" w:rsidP="00DF4450">
      <m:oMathPara>
        <m:oMath>
          <m:f>
            <m:fPr>
              <m:ctrlPr>
                <w:rPr>
                  <w:rFonts w:ascii="Cambria Math" w:hAnsi="Cambria Math"/>
                  <w:i/>
                </w:rPr>
              </m:ctrlPr>
            </m:fPr>
            <m:num>
              <m:r>
                <w:rPr>
                  <w:rFonts w:ascii="Cambria Math" w:hAnsi="Cambria Math"/>
                </w:rPr>
                <m:t>dp</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+aT+b</m:t>
              </m:r>
              <m:sSup>
                <m:sSupPr>
                  <m:ctrlPr>
                    <w:rPr>
                      <w:rFonts w:ascii="Cambria Math" w:hAnsi="Cambria Math"/>
                      <w:i/>
                    </w:rPr>
                  </m:ctrlPr>
                </m:sSupPr>
                <m:e>
                  <m:r>
                    <w:rPr>
                      <w:rFonts w:ascii="Cambria Math" w:hAnsi="Cambria Math"/>
                    </w:rPr>
                    <m:t>T</m:t>
                  </m:r>
                </m:e>
                <m:sup>
                  <m:r>
                    <w:rPr>
                      <w:rFonts w:ascii="Cambria Math" w:hAnsi="Cambria Math"/>
                    </w:rPr>
                    <m:t>2</m:t>
                  </m:r>
                </m:sup>
              </m:sSup>
            </m:num>
            <m:den>
              <m:r>
                <w:rPr>
                  <w:rFonts w:ascii="Cambria Math" w:hAnsi="Cambria Math"/>
                </w:rPr>
                <m:t>R</m:t>
              </m:r>
            </m:den>
          </m:f>
          <m:f>
            <m:fPr>
              <m:ctrlPr>
                <w:rPr>
                  <w:rFonts w:ascii="Cambria Math" w:hAnsi="Cambria Math"/>
                  <w:i/>
                </w:rPr>
              </m:ctrlPr>
            </m:fPr>
            <m:num>
              <m:r>
                <w:rPr>
                  <w:rFonts w:ascii="Cambria Math" w:hAnsi="Cambria Math"/>
                </w:rPr>
                <m:t>dT</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4F80817E" w14:textId="77777777" w:rsidR="00DF4450" w:rsidRDefault="00DF4450" w:rsidP="00DF4450"/>
    <w:p w14:paraId="0FF491B9" w14:textId="77777777" w:rsidR="00DF4450" w:rsidRDefault="00DF4450" w:rsidP="00DF4450">
      <w:r>
        <w:t>or</w:t>
      </w:r>
    </w:p>
    <w:p w14:paraId="34871C9B" w14:textId="77777777" w:rsidR="00DF4450" w:rsidRDefault="00DF4450" w:rsidP="00DF4450"/>
    <w:p w14:paraId="3E613B34" w14:textId="77777777" w:rsidR="00DF4450" w:rsidRPr="00DF4450" w:rsidRDefault="00000000" w:rsidP="00DF4450">
      <m:oMathPara>
        <m:oMath>
          <m:f>
            <m:fPr>
              <m:ctrlPr>
                <w:rPr>
                  <w:rFonts w:ascii="Cambria Math" w:hAnsi="Cambria Math"/>
                  <w:i/>
                </w:rPr>
              </m:ctrlPr>
            </m:fPr>
            <m:num>
              <m:r>
                <w:rPr>
                  <w:rFonts w:ascii="Cambria Math" w:hAnsi="Cambria Math"/>
                </w:rPr>
                <m:t>dp</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num>
            <m:den>
              <m:r>
                <w:rPr>
                  <w:rFonts w:ascii="Cambria Math" w:hAnsi="Cambria Math"/>
                </w:rPr>
                <m:t>R</m:t>
              </m:r>
            </m:den>
          </m:f>
          <m:f>
            <m:fPr>
              <m:ctrlPr>
                <w:rPr>
                  <w:rFonts w:ascii="Cambria Math" w:hAnsi="Cambria Math"/>
                  <w:i/>
                </w:rPr>
              </m:ctrlPr>
            </m:fPr>
            <m:num>
              <m:r>
                <w:rPr>
                  <w:rFonts w:ascii="Cambria Math" w:hAnsi="Cambria Math"/>
                </w:rPr>
                <m:t>dT</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R</m:t>
              </m:r>
            </m:den>
          </m:f>
          <m:f>
            <m:fPr>
              <m:ctrlPr>
                <w:rPr>
                  <w:rFonts w:ascii="Cambria Math" w:hAnsi="Cambria Math"/>
                  <w:i/>
                </w:rPr>
              </m:ctrlPr>
            </m:fPr>
            <m:num>
              <m:r>
                <w:rPr>
                  <w:rFonts w:ascii="Cambria Math" w:hAnsi="Cambria Math"/>
                </w:rPr>
                <m:t>dT</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R</m:t>
              </m:r>
            </m:den>
          </m:f>
          <m:r>
            <w:rPr>
              <w:rFonts w:ascii="Cambria Math" w:hAnsi="Cambria Math"/>
            </w:rPr>
            <m:t>dT</m:t>
          </m:r>
        </m:oMath>
      </m:oMathPara>
    </w:p>
    <w:p w14:paraId="33290C03" w14:textId="77777777" w:rsidR="00DF4450" w:rsidRDefault="00DF4450" w:rsidP="00DF4450"/>
    <w:p w14:paraId="48BEABED" w14:textId="77777777" w:rsidR="00DF4450" w:rsidRDefault="00DF4450" w:rsidP="00DF4450">
      <w:r>
        <w:t xml:space="preserve">And </w:t>
      </w:r>
      <w:proofErr w:type="gramStart"/>
      <w:r>
        <w:t>so</w:t>
      </w:r>
      <w:proofErr w:type="gramEnd"/>
      <w:r>
        <w:t xml:space="preserve"> the integrated form becomes</w:t>
      </w:r>
    </w:p>
    <w:p w14:paraId="55D67EF5" w14:textId="77777777" w:rsidR="00DF4450" w:rsidRDefault="00DF4450" w:rsidP="00DF4450"/>
    <w:p w14:paraId="20D1715F" w14:textId="77777777" w:rsidR="00DF4450" w:rsidRPr="009D69B1" w:rsidRDefault="00000000" w:rsidP="00DF4450">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p</m:t>
                  </m:r>
                </m:e>
              </m:d>
            </m:e>
          </m:func>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0</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R</m:t>
              </m:r>
            </m:den>
          </m:f>
          <m:func>
            <m:funcPr>
              <m:ctrlPr>
                <w:rPr>
                  <w:rFonts w:ascii="Cambria Math" w:hAnsi="Cambria Math"/>
                  <w:i/>
                </w:rPr>
              </m:ctrlPr>
            </m:funcPr>
            <m:fName>
              <m:r>
                <m:rPr>
                  <m:sty m:val="p"/>
                </m:rPr>
                <w:rPr>
                  <w:rFonts w:ascii="Cambria Math" w:hAnsi="Cambria Math"/>
                </w:rPr>
                <m:t>ln</m:t>
              </m:r>
            </m:fName>
            <m:e>
              <m:r>
                <w:rPr>
                  <w:rFonts w:ascii="Cambria Math" w:hAnsi="Cambria Math"/>
                </w:rPr>
                <m:t>T</m:t>
              </m:r>
            </m:e>
          </m:func>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R</m:t>
              </m:r>
            </m:den>
          </m:f>
          <m:r>
            <w:rPr>
              <w:rFonts w:ascii="Cambria Math" w:hAnsi="Cambria Math"/>
            </w:rPr>
            <m:t>T+const.</m:t>
          </m:r>
        </m:oMath>
      </m:oMathPara>
    </w:p>
    <w:p w14:paraId="1DF7005D" w14:textId="77777777" w:rsidR="009D69B1" w:rsidRDefault="009D69B1" w:rsidP="00DF4450"/>
    <w:p w14:paraId="27D5A1C4" w14:textId="77777777" w:rsidR="009D69B1" w:rsidRPr="00DF4450" w:rsidRDefault="009D69B1" w:rsidP="00DF4450">
      <w:r>
        <w:t>The results of fitting th</w:t>
      </w:r>
      <w:r w:rsidR="00CA629C">
        <w:t>e</w:t>
      </w:r>
      <w:r>
        <w:t xml:space="preserve"> </w:t>
      </w:r>
      <w:r w:rsidR="00CA629C">
        <w:t>Nave</w:t>
      </w:r>
      <w:sdt>
        <w:sdtPr>
          <w:id w:val="554441381"/>
          <w:citation/>
        </w:sdtPr>
        <w:sdtContent>
          <w:r w:rsidR="00CA629C">
            <w:fldChar w:fldCharType="begin"/>
          </w:r>
          <w:r w:rsidR="00CA629C">
            <w:instrText xml:space="preserve"> CITATION Nav16 \l 1033 </w:instrText>
          </w:r>
          <w:r w:rsidR="00CA629C">
            <w:fldChar w:fldCharType="separate"/>
          </w:r>
          <w:r w:rsidR="00696C0A">
            <w:rPr>
              <w:noProof/>
            </w:rPr>
            <w:t xml:space="preserve"> (Nave)</w:t>
          </w:r>
          <w:r w:rsidR="00CA629C">
            <w:fldChar w:fldCharType="end"/>
          </w:r>
        </w:sdtContent>
      </w:sdt>
      <w:r>
        <w:t xml:space="preserve"> data to the temperature dependent model are shown in the table below.</w:t>
      </w:r>
    </w:p>
    <w:p w14:paraId="49AB9599" w14:textId="77777777" w:rsidR="00DF4450" w:rsidRDefault="00DF4450" w:rsidP="00DF4450"/>
    <w:tbl>
      <w:tblPr>
        <w:tblStyle w:val="LightList-Accent1"/>
        <w:tblW w:w="0" w:type="auto"/>
        <w:tblLook w:val="04A0" w:firstRow="1" w:lastRow="0" w:firstColumn="1" w:lastColumn="0" w:noHBand="0" w:noVBand="1"/>
      </w:tblPr>
      <w:tblGrid>
        <w:gridCol w:w="2394"/>
        <w:gridCol w:w="2394"/>
        <w:gridCol w:w="2394"/>
        <w:gridCol w:w="2394"/>
      </w:tblGrid>
      <w:tr w:rsidR="009D69B1" w14:paraId="3C894692" w14:textId="77777777" w:rsidTr="009D6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5696EDAA" w14:textId="77777777" w:rsidR="009D69B1" w:rsidRPr="009D69B1" w:rsidRDefault="009D69B1" w:rsidP="009D69B1">
            <w:pPr>
              <w:jc w:val="center"/>
            </w:pPr>
            <w:r w:rsidRPr="009D69B1">
              <w:rPr>
                <w:rFonts w:ascii="Symbol" w:hAnsi="Symbol"/>
              </w:rPr>
              <w:t></w:t>
            </w:r>
            <w:r>
              <w:t>H</w:t>
            </w:r>
            <w:r>
              <w:rPr>
                <w:vertAlign w:val="subscript"/>
              </w:rPr>
              <w:t>0</w:t>
            </w:r>
            <w:r>
              <w:t xml:space="preserve"> (J mol</w:t>
            </w:r>
            <w:r>
              <w:rPr>
                <w:vertAlign w:val="superscript"/>
              </w:rPr>
              <w:t>-1</w:t>
            </w:r>
            <w:r>
              <w:t>)</w:t>
            </w:r>
          </w:p>
        </w:tc>
        <w:tc>
          <w:tcPr>
            <w:tcW w:w="2394" w:type="dxa"/>
          </w:tcPr>
          <w:p w14:paraId="77287FDA" w14:textId="77777777" w:rsidR="009D69B1" w:rsidRPr="009D69B1" w:rsidRDefault="009D69B1" w:rsidP="009D69B1">
            <w:pPr>
              <w:jc w:val="center"/>
              <w:cnfStyle w:val="100000000000" w:firstRow="1" w:lastRow="0" w:firstColumn="0" w:lastColumn="0" w:oddVBand="0" w:evenVBand="0" w:oddHBand="0" w:evenHBand="0" w:firstRowFirstColumn="0" w:firstRowLastColumn="0" w:lastRowFirstColumn="0" w:lastRowLastColumn="0"/>
            </w:pPr>
            <w:r>
              <w:t>a (J mol</w:t>
            </w:r>
            <w:r>
              <w:rPr>
                <w:vertAlign w:val="superscript"/>
              </w:rPr>
              <w:t>-1</w:t>
            </w:r>
            <w:r>
              <w:t xml:space="preserve"> K</w:t>
            </w:r>
            <w:r>
              <w:rPr>
                <w:vertAlign w:val="superscript"/>
              </w:rPr>
              <w:t>-1</w:t>
            </w:r>
            <w:r>
              <w:t>)</w:t>
            </w:r>
          </w:p>
        </w:tc>
        <w:tc>
          <w:tcPr>
            <w:tcW w:w="2394" w:type="dxa"/>
          </w:tcPr>
          <w:p w14:paraId="67BDBA04" w14:textId="77777777" w:rsidR="009D69B1" w:rsidRPr="009D69B1" w:rsidRDefault="009D69B1" w:rsidP="009D69B1">
            <w:pPr>
              <w:jc w:val="center"/>
              <w:cnfStyle w:val="100000000000" w:firstRow="1" w:lastRow="0" w:firstColumn="0" w:lastColumn="0" w:oddVBand="0" w:evenVBand="0" w:oddHBand="0" w:evenHBand="0" w:firstRowFirstColumn="0" w:firstRowLastColumn="0" w:lastRowFirstColumn="0" w:lastRowLastColumn="0"/>
            </w:pPr>
            <w:r>
              <w:t>b (J mol</w:t>
            </w:r>
            <w:r>
              <w:rPr>
                <w:vertAlign w:val="superscript"/>
              </w:rPr>
              <w:t>-1</w:t>
            </w:r>
            <w:r>
              <w:t xml:space="preserve"> K</w:t>
            </w:r>
            <w:r>
              <w:rPr>
                <w:vertAlign w:val="superscript"/>
              </w:rPr>
              <w:t>-2</w:t>
            </w:r>
            <w:r>
              <w:t>)</w:t>
            </w:r>
          </w:p>
        </w:tc>
        <w:tc>
          <w:tcPr>
            <w:tcW w:w="2394" w:type="dxa"/>
          </w:tcPr>
          <w:p w14:paraId="749613FA" w14:textId="77777777" w:rsidR="009D69B1" w:rsidRDefault="009D69B1" w:rsidP="009D69B1">
            <w:pPr>
              <w:jc w:val="center"/>
              <w:cnfStyle w:val="100000000000" w:firstRow="1" w:lastRow="0" w:firstColumn="0" w:lastColumn="0" w:oddVBand="0" w:evenVBand="0" w:oddHBand="0" w:evenHBand="0" w:firstRowFirstColumn="0" w:firstRowLastColumn="0" w:lastRowFirstColumn="0" w:lastRowLastColumn="0"/>
            </w:pPr>
            <w:r>
              <w:t>c</w:t>
            </w:r>
          </w:p>
        </w:tc>
      </w:tr>
      <w:tr w:rsidR="009D69B1" w14:paraId="1C6F1D84" w14:textId="77777777" w:rsidTr="009D69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7965267A" w14:textId="77777777" w:rsidR="009D69B1" w:rsidRPr="009D69B1" w:rsidRDefault="009D69B1" w:rsidP="009D69B1">
            <w:pPr>
              <w:jc w:val="center"/>
              <w:rPr>
                <w:b w:val="0"/>
              </w:rPr>
            </w:pPr>
            <w:r w:rsidRPr="009D69B1">
              <w:rPr>
                <w:b w:val="0"/>
              </w:rPr>
              <w:t>43078.99</w:t>
            </w:r>
          </w:p>
        </w:tc>
        <w:tc>
          <w:tcPr>
            <w:tcW w:w="2394" w:type="dxa"/>
          </w:tcPr>
          <w:p w14:paraId="3882158D" w14:textId="77777777" w:rsidR="009D69B1" w:rsidRDefault="009D69B1" w:rsidP="009D69B1">
            <w:pPr>
              <w:jc w:val="center"/>
              <w:cnfStyle w:val="000000100000" w:firstRow="0" w:lastRow="0" w:firstColumn="0" w:lastColumn="0" w:oddVBand="0" w:evenVBand="0" w:oddHBand="1" w:evenHBand="0" w:firstRowFirstColumn="0" w:firstRowLastColumn="0" w:lastRowFirstColumn="0" w:lastRowLastColumn="0"/>
            </w:pPr>
            <w:r>
              <w:t>0.010581</w:t>
            </w:r>
          </w:p>
        </w:tc>
        <w:tc>
          <w:tcPr>
            <w:tcW w:w="2394" w:type="dxa"/>
          </w:tcPr>
          <w:p w14:paraId="7181862E" w14:textId="77777777" w:rsidR="009D69B1" w:rsidRDefault="009D69B1" w:rsidP="009D69B1">
            <w:pPr>
              <w:jc w:val="center"/>
              <w:cnfStyle w:val="000000100000" w:firstRow="0" w:lastRow="0" w:firstColumn="0" w:lastColumn="0" w:oddVBand="0" w:evenVBand="0" w:oddHBand="1" w:evenHBand="0" w:firstRowFirstColumn="0" w:firstRowLastColumn="0" w:lastRowFirstColumn="0" w:lastRowLastColumn="0"/>
            </w:pPr>
            <w:r>
              <w:t>0.000501</w:t>
            </w:r>
          </w:p>
        </w:tc>
        <w:tc>
          <w:tcPr>
            <w:tcW w:w="2394" w:type="dxa"/>
          </w:tcPr>
          <w:p w14:paraId="11058940" w14:textId="77777777" w:rsidR="009D69B1" w:rsidRDefault="009D69B1" w:rsidP="009D69B1">
            <w:pPr>
              <w:jc w:val="center"/>
              <w:cnfStyle w:val="000000100000" w:firstRow="0" w:lastRow="0" w:firstColumn="0" w:lastColumn="0" w:oddVBand="0" w:evenVBand="0" w:oddHBand="1" w:evenHBand="0" w:firstRowFirstColumn="0" w:firstRowLastColumn="0" w:lastRowFirstColumn="0" w:lastRowLastColumn="0"/>
            </w:pPr>
            <w:r>
              <w:t>20.5042</w:t>
            </w:r>
          </w:p>
        </w:tc>
      </w:tr>
    </w:tbl>
    <w:p w14:paraId="6DCC0C72" w14:textId="77777777" w:rsidR="009D69B1" w:rsidRDefault="009D69B1" w:rsidP="00DF4450"/>
    <w:p w14:paraId="480653CB" w14:textId="77777777" w:rsidR="009D69B1" w:rsidRDefault="009D69B1" w:rsidP="00DF4450">
      <w:r>
        <w:t xml:space="preserve">This results in calculated values of </w:t>
      </w:r>
      <w:r w:rsidRPr="009D69B1">
        <w:rPr>
          <w:rFonts w:ascii="Symbol" w:hAnsi="Symbol"/>
        </w:rPr>
        <w:t></w:t>
      </w:r>
      <w:proofErr w:type="spellStart"/>
      <w:r>
        <w:t>H</w:t>
      </w:r>
      <w:r>
        <w:rPr>
          <w:vertAlign w:val="subscript"/>
        </w:rPr>
        <w:t>vap</w:t>
      </w:r>
      <w:proofErr w:type="spellEnd"/>
      <w:r>
        <w:t xml:space="preserve"> of 43.13 kJ/mol at 298 K, and 43.15 kJ/mol at 373 K. The results are a little bit skewed since there is no data above 100 </w:t>
      </w:r>
      <w:proofErr w:type="spellStart"/>
      <w:r>
        <w:rPr>
          <w:vertAlign w:val="superscript"/>
        </w:rPr>
        <w:t>o</w:t>
      </w:r>
      <w:r>
        <w:t>C</w:t>
      </w:r>
      <w:proofErr w:type="spellEnd"/>
      <w:r>
        <w:t xml:space="preserve"> included in the fit. A larger temperature dependence would be found if the higher-temperature data were included in the fit.</w:t>
      </w:r>
    </w:p>
    <w:p w14:paraId="35C97F9E" w14:textId="77777777" w:rsidR="009D69B1" w:rsidRPr="009D69B1" w:rsidRDefault="009D69B1" w:rsidP="00DF4450"/>
    <w:p w14:paraId="0E31A752" w14:textId="77777777" w:rsidR="00120543" w:rsidRDefault="00120543" w:rsidP="00120543">
      <w:pPr>
        <w:pStyle w:val="Heading2"/>
      </w:pPr>
      <w:r>
        <w:t>Phase Diagrams for Binary Mixtures</w:t>
      </w:r>
    </w:p>
    <w:p w14:paraId="21EC9CE1" w14:textId="77777777" w:rsidR="00120543" w:rsidRDefault="00120543" w:rsidP="00120543"/>
    <w:p w14:paraId="0D4B1E09" w14:textId="77777777" w:rsidR="000A3A83" w:rsidRDefault="000A3A83" w:rsidP="00120543">
      <w:r>
        <w:tab/>
        <w:t>As suggested by the Gibbs Phase Rule, the most important variables describing a mixture are pressure, temperature and composition. In the case of single component systems, composition i</w:t>
      </w:r>
      <w:r w:rsidR="00AB6A28">
        <w:t>s</w:t>
      </w:r>
      <w:r>
        <w:t xml:space="preserve"> not important so only pressure and temperature are typically depicted on a phase diagram. However, for mixtures with two c</w:t>
      </w:r>
      <w:r w:rsidR="00AB6A28">
        <w:t>omponents, the composition is of</w:t>
      </w:r>
      <w:r>
        <w:t xml:space="preserve"> vital important, so there is generally</w:t>
      </w:r>
      <w:r w:rsidR="00AB6A28">
        <w:t xml:space="preserve"> </w:t>
      </w:r>
      <w:r>
        <w:t>a ch</w:t>
      </w:r>
      <w:r w:rsidR="00AB6A28">
        <w:t>oice that must be made as to whether the other variable to be depicted is temperature or pressure.</w:t>
      </w:r>
    </w:p>
    <w:p w14:paraId="15CBFEE3" w14:textId="77777777" w:rsidR="000A3A83" w:rsidRDefault="000A3A83" w:rsidP="00120543"/>
    <w:p w14:paraId="4DFE061B" w14:textId="77777777" w:rsidR="000A3A83" w:rsidRDefault="000A3A83" w:rsidP="000A3A83">
      <w:pPr>
        <w:ind w:firstLine="720"/>
      </w:pPr>
      <w:r>
        <w:t>Temperature-composition diagrams are very useful in the description of binary systems, many of which will for two-phase compositions at a variety of temperatures and compositions.</w:t>
      </w:r>
      <w:r w:rsidR="00AB6A28">
        <w:t xml:space="preserve"> In this section, we will consider several types of cases where the composition of binary mixtures </w:t>
      </w:r>
      <w:proofErr w:type="gramStart"/>
      <w:r w:rsidR="00AB6A28">
        <w:t>are</w:t>
      </w:r>
      <w:proofErr w:type="gramEnd"/>
      <w:r w:rsidR="00AB6A28">
        <w:t xml:space="preserve"> conveniently depicted using these kind of phase diagrams.</w:t>
      </w:r>
    </w:p>
    <w:p w14:paraId="253D2A21" w14:textId="77777777" w:rsidR="00120543" w:rsidRDefault="002851CD" w:rsidP="00120543">
      <w:pPr>
        <w:pStyle w:val="Heading3"/>
      </w:pPr>
      <w:r>
        <w:rPr>
          <w:noProof/>
        </w:rPr>
        <w:drawing>
          <wp:anchor distT="0" distB="0" distL="114300" distR="114300" simplePos="0" relativeHeight="251659264" behindDoc="0" locked="0" layoutInCell="1" allowOverlap="1" wp14:anchorId="30762298" wp14:editId="3F19DD50">
            <wp:simplePos x="0" y="0"/>
            <wp:positionH relativeFrom="column">
              <wp:posOffset>3541395</wp:posOffset>
            </wp:positionH>
            <wp:positionV relativeFrom="paragraph">
              <wp:posOffset>323850</wp:posOffset>
            </wp:positionV>
            <wp:extent cx="2395220" cy="1864995"/>
            <wp:effectExtent l="0" t="0" r="5080" b="190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5220" cy="186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0A3A83">
        <w:t>Partially Miscible Liquids</w:t>
      </w:r>
    </w:p>
    <w:p w14:paraId="3685F22E" w14:textId="77777777" w:rsidR="000A3A83" w:rsidRDefault="000A3A83" w:rsidP="000A3A83"/>
    <w:p w14:paraId="4BA89F69" w14:textId="77777777" w:rsidR="000A3A83" w:rsidRDefault="000A3A83" w:rsidP="000A3A83">
      <w:r>
        <w:tab/>
        <w:t xml:space="preserve">A pair of liquids is considered partially miscible if there is a set of compositions over which the liquids will form a two-phase liquid system. This is a common situation and is the general case for a pair of liquids where one is polar and the other non-polar (such as water and vegetable oil.) Another case that is commonly used in the organic chemistry laboratory is the combination of diethyl ether and water. In this case, the differential solubility in the immiscible solvents allows the two-phase liquid system to be used to </w:t>
      </w:r>
      <w:r>
        <w:lastRenderedPageBreak/>
        <w:t>separate solutes using a separatory funnel method.</w:t>
      </w:r>
    </w:p>
    <w:p w14:paraId="1EF84AAD" w14:textId="77777777" w:rsidR="00AB6A28" w:rsidRDefault="00AB6A28" w:rsidP="000A3A83"/>
    <w:p w14:paraId="365585EC" w14:textId="77777777" w:rsidR="00AB6A28" w:rsidRDefault="00AB6A28" w:rsidP="000A3A83">
      <w:r>
        <w:tab/>
        <w:t xml:space="preserve">As is the case for most solutes, their solubility is dependent on temperature. For many binary mixtures of immiscible liquids, miscibility increases with increasing temperature. And then at some temperature (known as the </w:t>
      </w:r>
      <w:r w:rsidR="00770023">
        <w:t xml:space="preserve">upper </w:t>
      </w:r>
      <w:r>
        <w:t>critical temperature</w:t>
      </w:r>
      <w:r>
        <w:fldChar w:fldCharType="begin"/>
      </w:r>
      <w:r>
        <w:instrText xml:space="preserve"> XE "</w:instrText>
      </w:r>
      <w:r w:rsidR="00770023">
        <w:instrText xml:space="preserve">upper </w:instrText>
      </w:r>
      <w:r w:rsidRPr="001C57EE">
        <w:instrText>critical temperature</w:instrText>
      </w:r>
      <w:r>
        <w:instrText xml:space="preserve">" </w:instrText>
      </w:r>
      <w:r>
        <w:fldChar w:fldCharType="end"/>
      </w:r>
      <w:r>
        <w:t xml:space="preserve">), the liquids become miscible in all compositions. An example of a phase diagram that demonstrates this behavior is shown to the left. An example of a binary combination that shows this kind of behavior is </w:t>
      </w:r>
      <w:r w:rsidR="00BF3882">
        <w:t xml:space="preserve">that of methyl acetate and carbon </w:t>
      </w:r>
      <w:proofErr w:type="spellStart"/>
      <w:r w:rsidR="00BF3882">
        <w:t>disufide</w:t>
      </w:r>
      <w:proofErr w:type="spellEnd"/>
      <w:r w:rsidR="00BF3882">
        <w:t>, for which the critical temperature is approximately 230 K at one atmosphere</w:t>
      </w:r>
      <w:sdt>
        <w:sdtPr>
          <w:id w:val="-1054542891"/>
          <w:citation/>
        </w:sdtPr>
        <w:sdtContent>
          <w:r w:rsidR="00BF3882">
            <w:fldChar w:fldCharType="begin"/>
          </w:r>
          <w:r w:rsidR="00BF3882">
            <w:instrText xml:space="preserve"> CITATION Fer74 \l 1033 </w:instrText>
          </w:r>
          <w:r w:rsidR="00BF3882">
            <w:fldChar w:fldCharType="separate"/>
          </w:r>
          <w:r w:rsidR="00696C0A">
            <w:rPr>
              <w:noProof/>
            </w:rPr>
            <w:t xml:space="preserve"> (Ferloni &amp; Spinolo, 1974)</w:t>
          </w:r>
          <w:r w:rsidR="00BF3882">
            <w:fldChar w:fldCharType="end"/>
          </w:r>
        </w:sdtContent>
      </w:sdt>
      <w:r w:rsidR="00BF3882">
        <w:t>.</w:t>
      </w:r>
      <w:r w:rsidR="00770023">
        <w:t xml:space="preserve"> Similar behavior is seen for hexane/nitrobenzene mixtures, for which the critical temperature is 293 K.</w:t>
      </w:r>
    </w:p>
    <w:p w14:paraId="09FF759F" w14:textId="77777777" w:rsidR="00BF3882" w:rsidRDefault="00BF3882" w:rsidP="000A3A83"/>
    <w:p w14:paraId="285001CC" w14:textId="77777777" w:rsidR="00BF3882" w:rsidRPr="000A3A83" w:rsidRDefault="00770023" w:rsidP="000A3A83">
      <w:r>
        <w:rPr>
          <w:noProof/>
        </w:rPr>
        <w:drawing>
          <wp:anchor distT="0" distB="0" distL="114300" distR="114300" simplePos="0" relativeHeight="251660288" behindDoc="0" locked="0" layoutInCell="1" allowOverlap="1" wp14:anchorId="5E4C1376" wp14:editId="2793880F">
            <wp:simplePos x="0" y="0"/>
            <wp:positionH relativeFrom="column">
              <wp:posOffset>3406140</wp:posOffset>
            </wp:positionH>
            <wp:positionV relativeFrom="paragraph">
              <wp:posOffset>91440</wp:posOffset>
            </wp:positionV>
            <wp:extent cx="2432050" cy="1874520"/>
            <wp:effectExtent l="0" t="0" r="6350" b="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0" cy="1874520"/>
                    </a:xfrm>
                    <a:prstGeom prst="rect">
                      <a:avLst/>
                    </a:prstGeom>
                    <a:noFill/>
                    <a:ln>
                      <a:noFill/>
                    </a:ln>
                  </pic:spPr>
                </pic:pic>
              </a:graphicData>
            </a:graphic>
            <wp14:sizeRelH relativeFrom="margin">
              <wp14:pctWidth>0</wp14:pctWidth>
            </wp14:sizeRelH>
          </wp:anchor>
        </w:drawing>
      </w:r>
      <w:r w:rsidR="00BF3882">
        <w:tab/>
        <w:t>Another cond</w:t>
      </w:r>
      <w:r>
        <w:t>ition that can occur is for the two immiscible liquids to become completely miscible below a certain temperature, or to have a lower critical temperature</w:t>
      </w:r>
      <w:r>
        <w:fldChar w:fldCharType="begin"/>
      </w:r>
      <w:r>
        <w:instrText xml:space="preserve"> XE "</w:instrText>
      </w:r>
      <w:r w:rsidRPr="0050748B">
        <w:instrText>lower critical temperature</w:instrText>
      </w:r>
      <w:r>
        <w:instrText xml:space="preserve">" </w:instrText>
      </w:r>
      <w:r>
        <w:fldChar w:fldCharType="end"/>
      </w:r>
      <w:r>
        <w:t>. An example of a pair of compounds that show this behavior is water and trimethylamine. A typical phase diagram for such a mixture is shown to the right.</w:t>
      </w:r>
    </w:p>
    <w:p w14:paraId="2061A8F5" w14:textId="77777777" w:rsidR="00120543" w:rsidRDefault="00120543" w:rsidP="00120543"/>
    <w:p w14:paraId="5D9B7B2B" w14:textId="77777777" w:rsidR="00AC081D" w:rsidRDefault="00464E2C" w:rsidP="00464E2C">
      <w:r>
        <w:tab/>
        <w:t>Some combinations of substances show both an upper and lower critical temperature, forming two-phase liquid systems at temperatures between these two temperatures. An example of a combination of substances that demonstrate the behavior is nicotine and water.</w:t>
      </w:r>
    </w:p>
    <w:p w14:paraId="30D11B5B" w14:textId="77777777" w:rsidR="005D7B0C" w:rsidRDefault="005D7B0C" w:rsidP="00464E2C"/>
    <w:p w14:paraId="611339C3" w14:textId="77777777" w:rsidR="005D7B0C" w:rsidRDefault="005D7B0C" w:rsidP="005D7B0C">
      <w:pPr>
        <w:pStyle w:val="Heading3"/>
      </w:pPr>
      <w:r>
        <w:t>The Lever Rule</w:t>
      </w:r>
    </w:p>
    <w:p w14:paraId="399BE786" w14:textId="77777777" w:rsidR="005D7B0C" w:rsidRDefault="005D7B0C" w:rsidP="005D7B0C"/>
    <w:p w14:paraId="2D0DD8EC" w14:textId="77777777" w:rsidR="005D7B0C" w:rsidRDefault="005D7B0C" w:rsidP="005D7B0C">
      <w:r>
        <w:tab/>
        <w:t xml:space="preserve">The composition and amount of material in each phase of a </w:t>
      </w:r>
      <w:proofErr w:type="gramStart"/>
      <w:r>
        <w:t>two phase</w:t>
      </w:r>
      <w:proofErr w:type="gramEnd"/>
      <w:r>
        <w:t xml:space="preserve"> liquid can be determined using the </w:t>
      </w:r>
      <w:r>
        <w:rPr>
          <w:b/>
        </w:rPr>
        <w:t>lever rule</w:t>
      </w:r>
      <w:r>
        <w:rPr>
          <w:b/>
        </w:rPr>
        <w:fldChar w:fldCharType="begin"/>
      </w:r>
      <w:r>
        <w:instrText xml:space="preserve"> XE "</w:instrText>
      </w:r>
      <w:r w:rsidRPr="005D7B0C">
        <w:instrText>lever rule</w:instrText>
      </w:r>
      <w:r>
        <w:instrText xml:space="preserve">" </w:instrText>
      </w:r>
      <w:r>
        <w:rPr>
          <w:b/>
        </w:rPr>
        <w:fldChar w:fldCharType="end"/>
      </w:r>
      <w:r>
        <w:t>. This rule can be explained using the following diagram.</w:t>
      </w:r>
    </w:p>
    <w:p w14:paraId="07479607" w14:textId="77777777" w:rsidR="005D7B0C" w:rsidRDefault="005D7B0C" w:rsidP="005D7B0C"/>
    <w:p w14:paraId="6053382C" w14:textId="77777777" w:rsidR="005D7B0C" w:rsidRDefault="005D7B0C" w:rsidP="005D7B0C">
      <w:pPr>
        <w:jc w:val="center"/>
      </w:pPr>
      <w:r>
        <w:rPr>
          <w:noProof/>
        </w:rPr>
        <w:lastRenderedPageBreak/>
        <w:drawing>
          <wp:inline distT="0" distB="0" distL="0" distR="0" wp14:anchorId="61D77A65" wp14:editId="227F5174">
            <wp:extent cx="4914900" cy="3048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14900" cy="3048000"/>
                    </a:xfrm>
                    <a:prstGeom prst="rect">
                      <a:avLst/>
                    </a:prstGeom>
                    <a:noFill/>
                    <a:ln>
                      <a:noFill/>
                    </a:ln>
                  </pic:spPr>
                </pic:pic>
              </a:graphicData>
            </a:graphic>
          </wp:inline>
        </w:drawing>
      </w:r>
    </w:p>
    <w:p w14:paraId="739EE193" w14:textId="77777777" w:rsidR="005D7B0C" w:rsidRDefault="005D7B0C" w:rsidP="005D7B0C"/>
    <w:p w14:paraId="3140AC54" w14:textId="77777777" w:rsidR="005D7B0C" w:rsidRDefault="005D7B0C" w:rsidP="005D7B0C">
      <w:r>
        <w:t>Suppose that the temperature and composition of the mixture is given by point b in the above diagram. The horizontal line segment that passes through point b, is terminated at points a and c, which indicate the compositions of the two liquid phases. Point a indicates the mole faction of compound B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A</m:t>
            </m:r>
          </m:sup>
        </m:sSubSup>
      </m:oMath>
      <w:r>
        <w:t>) in the layer that is predominantly A, whereas the point c indicates the composition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B</m:t>
            </m:r>
          </m:sup>
        </m:sSubSup>
      </m:oMath>
      <w:r>
        <w:t xml:space="preserve">)of the layer that is predominantly compound B. The relative amounts </w:t>
      </w:r>
      <w:r w:rsidR="004D6853">
        <w:t xml:space="preserve">of material in </w:t>
      </w:r>
      <w:r>
        <w:t xml:space="preserve">the two layers is then inversely proportional to the length of the tie-lines a-b and b-c, which are given by </w:t>
      </w:r>
      <w:proofErr w:type="spellStart"/>
      <w:r w:rsidRPr="005D7B0C">
        <w:rPr>
          <w:i/>
        </w:rPr>
        <w:t>l</w:t>
      </w:r>
      <w:r w:rsidRPr="005D7B0C">
        <w:rPr>
          <w:i/>
          <w:vertAlign w:val="subscript"/>
        </w:rPr>
        <w:t>A</w:t>
      </w:r>
      <w:proofErr w:type="spellEnd"/>
      <w:r>
        <w:t xml:space="preserve"> and </w:t>
      </w:r>
      <w:proofErr w:type="spellStart"/>
      <w:r w:rsidRPr="005D7B0C">
        <w:rPr>
          <w:i/>
        </w:rPr>
        <w:t>l</w:t>
      </w:r>
      <w:r w:rsidRPr="005D7B0C">
        <w:rPr>
          <w:i/>
          <w:vertAlign w:val="subscript"/>
        </w:rPr>
        <w:t>B</w:t>
      </w:r>
      <w:proofErr w:type="spellEnd"/>
      <w:r>
        <w:t xml:space="preserve"> respectively.</w:t>
      </w:r>
      <w:r w:rsidR="004D6853">
        <w:t xml:space="preserve"> In terms of mole fractions,</w:t>
      </w:r>
    </w:p>
    <w:p w14:paraId="191FE9F6" w14:textId="77777777" w:rsidR="004D6853" w:rsidRDefault="004D6853" w:rsidP="005D7B0C"/>
    <w:p w14:paraId="785F34DE" w14:textId="77777777" w:rsidR="004D6853" w:rsidRDefault="00000000" w:rsidP="004D6853">
      <w:pPr>
        <w:jc w:val="center"/>
      </w:pPr>
      <m:oMath>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A</m:t>
            </m:r>
          </m:sup>
        </m:sSubSup>
      </m:oMath>
      <w:r w:rsidR="004D6853">
        <w:tab/>
      </w:r>
      <w:r w:rsidR="004D6853">
        <w:tab/>
        <w:t xml:space="preserve">and </w:t>
      </w:r>
      <w:r w:rsidR="004D6853">
        <w:tab/>
      </w:r>
      <w:r w:rsidR="004D6853">
        <w:tab/>
      </w:r>
      <m:oMath>
        <m:sSub>
          <m:sSubPr>
            <m:ctrlPr>
              <w:rPr>
                <w:rFonts w:ascii="Cambria Math" w:hAnsi="Cambria Math"/>
                <w:i/>
              </w:rPr>
            </m:ctrlPr>
          </m:sSubPr>
          <m:e>
            <m:r>
              <w:rPr>
                <w:rFonts w:ascii="Cambria Math" w:hAnsi="Cambria Math"/>
              </w:rPr>
              <m:t>l</m:t>
            </m:r>
          </m:e>
          <m:sub>
            <m:r>
              <w:rPr>
                <w:rFonts w:ascii="Cambria Math" w:hAnsi="Cambria Math"/>
              </w:rPr>
              <m:t>B</m:t>
            </m:r>
          </m:sub>
        </m:sSub>
        <m:r>
          <w:rPr>
            <w:rFonts w:ascii="Cambria Math" w:hAnsi="Cambria Math"/>
          </w:rPr>
          <m:t xml:space="preserve">= </m:t>
        </m:r>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B</m:t>
            </m:r>
          </m:sup>
        </m:sSubSup>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B</m:t>
            </m:r>
          </m:sub>
        </m:sSub>
      </m:oMath>
    </w:p>
    <w:p w14:paraId="777C12D2" w14:textId="77777777" w:rsidR="004D6853" w:rsidRDefault="004D6853" w:rsidP="004D6853"/>
    <w:p w14:paraId="6DEAEAF6" w14:textId="77777777" w:rsidR="004D6853" w:rsidRDefault="004D6853" w:rsidP="004D6853">
      <w:r>
        <w:t>The number of moles of material in the A layer (</w:t>
      </w:r>
      <w:proofErr w:type="spellStart"/>
      <w:r>
        <w:t>n</w:t>
      </w:r>
      <w:r>
        <w:rPr>
          <w:vertAlign w:val="subscript"/>
        </w:rPr>
        <w:t>A</w:t>
      </w:r>
      <w:proofErr w:type="spellEnd"/>
      <w:r>
        <w:t>) and the number of moles in the B layer (</w:t>
      </w:r>
      <w:proofErr w:type="spellStart"/>
      <w:proofErr w:type="gramStart"/>
      <w:r>
        <w:t>n</w:t>
      </w:r>
      <w:r>
        <w:rPr>
          <w:vertAlign w:val="subscript"/>
        </w:rPr>
        <w:t>B</w:t>
      </w:r>
      <w:proofErr w:type="spellEnd"/>
      <w:r>
        <w:t>)  are</w:t>
      </w:r>
      <w:proofErr w:type="gramEnd"/>
      <w:r>
        <w:t xml:space="preserve"> inversely proportional to the lengths of the two lines </w:t>
      </w:r>
      <w:proofErr w:type="spellStart"/>
      <w:r w:rsidRPr="004D6853">
        <w:rPr>
          <w:i/>
        </w:rPr>
        <w:t>l</w:t>
      </w:r>
      <w:r w:rsidRPr="004D6853">
        <w:rPr>
          <w:i/>
          <w:vertAlign w:val="subscript"/>
        </w:rPr>
        <w:t>A</w:t>
      </w:r>
      <w:proofErr w:type="spellEnd"/>
      <w:r>
        <w:t xml:space="preserve"> and </w:t>
      </w:r>
      <w:proofErr w:type="spellStart"/>
      <w:r w:rsidRPr="004D6853">
        <w:rPr>
          <w:i/>
        </w:rPr>
        <w:t>l</w:t>
      </w:r>
      <w:r w:rsidRPr="004D6853">
        <w:rPr>
          <w:i/>
          <w:vertAlign w:val="subscript"/>
        </w:rPr>
        <w:t>B</w:t>
      </w:r>
      <w:r>
        <w:t>.</w:t>
      </w:r>
      <w:proofErr w:type="spellEnd"/>
      <w:r>
        <w:t xml:space="preserve"> </w:t>
      </w:r>
    </w:p>
    <w:p w14:paraId="6844D620" w14:textId="77777777" w:rsidR="004D6853" w:rsidRDefault="004D6853" w:rsidP="004D6853"/>
    <w:p w14:paraId="33D78615" w14:textId="77777777" w:rsidR="004D6853" w:rsidRPr="004D6853" w:rsidRDefault="00000000" w:rsidP="004D6853">
      <m:oMathPara>
        <m:oMath>
          <m:sSub>
            <m:sSubPr>
              <m:ctrlPr>
                <w:rPr>
                  <w:rFonts w:ascii="Cambria Math" w:hAnsi="Cambria Math"/>
                  <w:i/>
                </w:rPr>
              </m:ctrlPr>
            </m:sSubPr>
            <m:e>
              <m:r>
                <w:rPr>
                  <w:rFonts w:ascii="Cambria Math" w:hAnsi="Cambria Math"/>
                </w:rPr>
                <m:t>n</m:t>
              </m:r>
            </m:e>
            <m:sub>
              <m:r>
                <w:rPr>
                  <w:rFonts w:ascii="Cambria Math" w:hAnsi="Cambria Math"/>
                </w:rPr>
                <m:t>A</m:t>
              </m:r>
            </m:sub>
          </m:sSub>
          <m:sSub>
            <m:sSubPr>
              <m:ctrlPr>
                <w:rPr>
                  <w:rFonts w:ascii="Cambria Math" w:hAnsi="Cambria Math"/>
                  <w:i/>
                </w:rPr>
              </m:ctrlPr>
            </m:sSubPr>
            <m:e>
              <m:r>
                <w:rPr>
                  <w:rFonts w:ascii="Cambria Math" w:hAnsi="Cambria Math"/>
                </w:rPr>
                <m:t>l</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B</m:t>
              </m:r>
            </m:sub>
          </m:sSub>
          <m:sSub>
            <m:sSubPr>
              <m:ctrlPr>
                <w:rPr>
                  <w:rFonts w:ascii="Cambria Math" w:hAnsi="Cambria Math"/>
                  <w:i/>
                </w:rPr>
              </m:ctrlPr>
            </m:sSubPr>
            <m:e>
              <m:r>
                <w:rPr>
                  <w:rFonts w:ascii="Cambria Math" w:hAnsi="Cambria Math"/>
                </w:rPr>
                <m:t>l</m:t>
              </m:r>
            </m:e>
            <m:sub>
              <m:r>
                <w:rPr>
                  <w:rFonts w:ascii="Cambria Math" w:hAnsi="Cambria Math"/>
                </w:rPr>
                <m:t>B</m:t>
              </m:r>
            </m:sub>
          </m:sSub>
        </m:oMath>
      </m:oMathPara>
    </w:p>
    <w:p w14:paraId="6E3FA227" w14:textId="77777777" w:rsidR="004D6853" w:rsidRDefault="004D6853" w:rsidP="004D6853"/>
    <w:p w14:paraId="1A3C99CC" w14:textId="77777777" w:rsidR="009B1796" w:rsidRDefault="004D6853" w:rsidP="009B1796">
      <w:r>
        <w:t xml:space="preserve">Or, substituting the above definitions of the lengths </w:t>
      </w:r>
      <w:proofErr w:type="spellStart"/>
      <w:r w:rsidRPr="004D6853">
        <w:rPr>
          <w:i/>
        </w:rPr>
        <w:t>l</w:t>
      </w:r>
      <w:r w:rsidRPr="004D6853">
        <w:rPr>
          <w:i/>
          <w:vertAlign w:val="subscript"/>
        </w:rPr>
        <w:t>A</w:t>
      </w:r>
      <w:proofErr w:type="spellEnd"/>
      <w:r>
        <w:t xml:space="preserve"> and </w:t>
      </w:r>
      <w:proofErr w:type="spellStart"/>
      <w:r w:rsidRPr="004D6853">
        <w:rPr>
          <w:i/>
        </w:rPr>
        <w:t>l</w:t>
      </w:r>
      <w:r w:rsidRPr="004D6853">
        <w:rPr>
          <w:i/>
          <w:vertAlign w:val="subscript"/>
        </w:rPr>
        <w:t>B</w:t>
      </w:r>
      <w:proofErr w:type="spellEnd"/>
      <w:r w:rsidR="009B1796">
        <w:t>, the ratio of these two lengths gives the ratio of moles in the two phases.</w:t>
      </w:r>
    </w:p>
    <w:p w14:paraId="21E4E2AE" w14:textId="77777777" w:rsidR="004D6853" w:rsidRDefault="004D6853" w:rsidP="004D6853"/>
    <w:p w14:paraId="64D8F032" w14:textId="77777777" w:rsidR="004D6853" w:rsidRDefault="004D6853" w:rsidP="004D6853"/>
    <w:p w14:paraId="718396D6" w14:textId="77777777" w:rsidR="004D6853" w:rsidRPr="004D6853" w:rsidRDefault="00000000" w:rsidP="004D6853">
      <m:oMathPara>
        <m:oMath>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num>
            <m:den>
              <m:sSub>
                <m:sSubPr>
                  <m:ctrlPr>
                    <w:rPr>
                      <w:rFonts w:ascii="Cambria Math" w:hAnsi="Cambria Math"/>
                      <w:i/>
                    </w:rPr>
                  </m:ctrlPr>
                </m:sSubPr>
                <m:e>
                  <m:r>
                    <w:rPr>
                      <w:rFonts w:ascii="Cambria Math" w:hAnsi="Cambria Math"/>
                    </w:rPr>
                    <m:t>n</m:t>
                  </m:r>
                </m:e>
                <m:sub>
                  <m:r>
                    <w:rPr>
                      <w:rFonts w:ascii="Cambria Math" w:hAnsi="Cambria Math"/>
                    </w:rPr>
                    <m:t>B</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B</m:t>
                  </m:r>
                </m:sub>
              </m:sSub>
            </m:num>
            <m:den>
              <m:sSub>
                <m:sSubPr>
                  <m:ctrlPr>
                    <w:rPr>
                      <w:rFonts w:ascii="Cambria Math" w:hAnsi="Cambria Math"/>
                      <w:i/>
                    </w:rPr>
                  </m:ctrlPr>
                </m:sSubPr>
                <m:e>
                  <m:r>
                    <w:rPr>
                      <w:rFonts w:ascii="Cambria Math" w:hAnsi="Cambria Math"/>
                    </w:rPr>
                    <m:t>l</m:t>
                  </m:r>
                </m:e>
                <m:sub>
                  <m:r>
                    <w:rPr>
                      <w:rFonts w:ascii="Cambria Math" w:hAnsi="Cambria Math"/>
                    </w:rPr>
                    <m:t>A</m:t>
                  </m:r>
                </m:sub>
              </m:sSub>
            </m:den>
          </m:f>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B</m:t>
                  </m:r>
                </m:sup>
              </m:sSubSup>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num>
            <m:den>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A</m:t>
                  </m:r>
                </m:sup>
              </m:sSubSup>
            </m:den>
          </m:f>
        </m:oMath>
      </m:oMathPara>
    </w:p>
    <w:p w14:paraId="603E866D" w14:textId="77777777" w:rsidR="004D6853" w:rsidRDefault="004D6853" w:rsidP="004D6853"/>
    <w:p w14:paraId="59B7F902" w14:textId="77777777" w:rsidR="009B1796" w:rsidRPr="005D7B0C" w:rsidRDefault="009B1796" w:rsidP="004D6853"/>
    <w:p w14:paraId="01D8B3C6" w14:textId="77777777" w:rsidR="00120543" w:rsidRDefault="00120543" w:rsidP="00120543">
      <w:pPr>
        <w:pStyle w:val="Heading3"/>
      </w:pPr>
      <w:r>
        <w:t>Liquid-Vapor Systems</w:t>
      </w:r>
    </w:p>
    <w:p w14:paraId="71755193" w14:textId="77777777" w:rsidR="00CD699A" w:rsidRDefault="00CD699A" w:rsidP="00120543"/>
    <w:p w14:paraId="3CC75969" w14:textId="77777777" w:rsidR="00464E2C" w:rsidRDefault="00464E2C" w:rsidP="00120543">
      <w:r>
        <w:lastRenderedPageBreak/>
        <w:tab/>
        <w:t>Liquids tend to be volatile, and as such will enter the vapor phase when the temperature is increased to a high enough value (provided they do not decompose first!) A volatile liquid</w:t>
      </w:r>
      <w:r>
        <w:fldChar w:fldCharType="begin"/>
      </w:r>
      <w:r>
        <w:instrText xml:space="preserve"> XE "</w:instrText>
      </w:r>
      <w:r w:rsidRPr="003233FC">
        <w:instrText>volatile liquid</w:instrText>
      </w:r>
      <w:r>
        <w:instrText xml:space="preserve">" </w:instrText>
      </w:r>
      <w:r>
        <w:fldChar w:fldCharType="end"/>
      </w:r>
      <w:r>
        <w:t xml:space="preserve"> is one that has an appreciable vapor pressure at the specified temperature. An ideal mixture continuing at least one volatile liquid can be described using </w:t>
      </w:r>
      <w:proofErr w:type="spellStart"/>
      <w:r>
        <w:t>Raoult’s</w:t>
      </w:r>
      <w:proofErr w:type="spellEnd"/>
      <w:r>
        <w:t xml:space="preserve"> Law.</w:t>
      </w:r>
    </w:p>
    <w:p w14:paraId="46BDD601" w14:textId="77777777" w:rsidR="00154AB3" w:rsidRDefault="00154AB3" w:rsidP="00154AB3">
      <w:pPr>
        <w:pStyle w:val="Heading3"/>
      </w:pPr>
      <w:proofErr w:type="spellStart"/>
      <w:r>
        <w:t>Raoult’s</w:t>
      </w:r>
      <w:proofErr w:type="spellEnd"/>
      <w:r>
        <w:t xml:space="preserve"> Law</w:t>
      </w:r>
    </w:p>
    <w:p w14:paraId="7BC7BB6D" w14:textId="77777777" w:rsidR="00154AB3" w:rsidRDefault="00154AB3" w:rsidP="00154AB3"/>
    <w:p w14:paraId="386E4759" w14:textId="77777777" w:rsidR="004A565F" w:rsidRDefault="004A565F" w:rsidP="00154AB3">
      <w:r>
        <w:tab/>
      </w:r>
      <w:proofErr w:type="spellStart"/>
      <w:r>
        <w:t>Raoult’s</w:t>
      </w:r>
      <w:proofErr w:type="spellEnd"/>
      <w:r>
        <w:t xml:space="preserve"> law</w:t>
      </w:r>
      <w:r>
        <w:fldChar w:fldCharType="begin"/>
      </w:r>
      <w:r>
        <w:instrText xml:space="preserve"> XE "</w:instrText>
      </w:r>
      <w:r w:rsidRPr="0007770E">
        <w:instrText>Raoult’s law</w:instrText>
      </w:r>
      <w:r>
        <w:instrText xml:space="preserve">" </w:instrText>
      </w:r>
      <w:r>
        <w:fldChar w:fldCharType="end"/>
      </w:r>
      <w:r>
        <w:t xml:space="preserve"> can be used to predict the total vapor pressure above a mixture of two volatile liquids. As it turns out, the composition of the vapor will be different than that of the two liquids, with the more volatile compound having a larger mole fraction in the vapor phase than in the liquid phase. This </w:t>
      </w:r>
      <w:r w:rsidR="00542BE2">
        <w:t>is</w:t>
      </w:r>
      <w:r>
        <w:t xml:space="preserve"> summarized in the following theoretical diagram for </w:t>
      </w:r>
      <w:r w:rsidR="00542BE2">
        <w:t xml:space="preserve">an ideal mixture of </w:t>
      </w:r>
      <w:r>
        <w:t xml:space="preserve">two compounds, one having a pure vapor pressure of </w:t>
      </w:r>
      <m:oMath>
        <m:sSubSup>
          <m:sSubSupPr>
            <m:ctrlPr>
              <w:rPr>
                <w:rFonts w:ascii="Cambria Math" w:hAnsi="Cambria Math"/>
                <w:i/>
              </w:rPr>
            </m:ctrlPr>
          </m:sSubSupPr>
          <m:e>
            <m:r>
              <w:rPr>
                <w:rFonts w:ascii="Cambria Math" w:hAnsi="Cambria Math"/>
              </w:rPr>
              <m:t>P</m:t>
            </m:r>
          </m:e>
          <m:sub>
            <m:r>
              <w:rPr>
                <w:rFonts w:ascii="Cambria Math" w:hAnsi="Cambria Math"/>
              </w:rPr>
              <m:t>A</m:t>
            </m:r>
          </m:sub>
          <m:sup>
            <m:r>
              <w:rPr>
                <w:rFonts w:ascii="Cambria Math" w:hAnsi="Cambria Math"/>
              </w:rPr>
              <m:t>o</m:t>
            </m:r>
          </m:sup>
        </m:sSubSup>
      </m:oMath>
      <w:r>
        <w:t xml:space="preserve"> = 450 Torr and the other having a pure vapor pressure of </w:t>
      </w:r>
      <m:oMath>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o</m:t>
            </m:r>
          </m:sup>
        </m:sSubSup>
      </m:oMath>
      <w:r>
        <w:t xml:space="preserve"> = 300 Torr.</w:t>
      </w:r>
      <w:r w:rsidR="00EB64E5">
        <w:t xml:space="preserve"> </w:t>
      </w:r>
      <w:r>
        <w:t>In the diagram, the liquid phase is represented at the top of the graph where the pressure is higher.</w:t>
      </w:r>
    </w:p>
    <w:p w14:paraId="79B3F9D2" w14:textId="77777777" w:rsidR="004A565F" w:rsidRDefault="004A565F" w:rsidP="00154AB3"/>
    <w:p w14:paraId="0883DAFD" w14:textId="77777777" w:rsidR="00154AB3" w:rsidRDefault="004A565F" w:rsidP="00154AB3">
      <w:pPr>
        <w:jc w:val="center"/>
      </w:pPr>
      <w:r>
        <w:rPr>
          <w:noProof/>
        </w:rPr>
        <w:drawing>
          <wp:inline distT="0" distB="0" distL="0" distR="0" wp14:anchorId="0964A40A" wp14:editId="74F5BF63">
            <wp:extent cx="3657600" cy="2238375"/>
            <wp:effectExtent l="0" t="0" r="19050" b="95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574CC64" w14:textId="77777777" w:rsidR="00154AB3" w:rsidRDefault="00154AB3" w:rsidP="00154AB3"/>
    <w:p w14:paraId="2CD1DFD0" w14:textId="77777777" w:rsidR="00050094" w:rsidRDefault="00050094" w:rsidP="00154AB3">
      <w:r>
        <w:tab/>
        <w:t xml:space="preserve">Oftentimes, it is desirable to </w:t>
      </w:r>
      <w:r w:rsidR="00692968">
        <w:t xml:space="preserve">depict the phase diagram at a single pressure so that temperature and composition are the variables included in the graphical representation. </w:t>
      </w:r>
      <w:r w:rsidR="00EB64E5">
        <w:t xml:space="preserve">In such a diagram, the vapor, which exists at higher temperatures) is indicated at the top of the diagram, while the liquid is at the bottom. </w:t>
      </w:r>
      <w:r w:rsidR="00692968">
        <w:t>A typical temperature vs. composition diagram is depicted below for an ideal mixture of two volatile liquids.</w:t>
      </w:r>
    </w:p>
    <w:p w14:paraId="0A83ECFB" w14:textId="77777777" w:rsidR="00CD699A" w:rsidRDefault="00692968" w:rsidP="00CD699A">
      <w:pPr>
        <w:jc w:val="center"/>
      </w:pPr>
      <w:r>
        <w:rPr>
          <w:noProof/>
        </w:rPr>
        <w:lastRenderedPageBreak/>
        <w:drawing>
          <wp:inline distT="0" distB="0" distL="0" distR="0" wp14:anchorId="12BC3C2B" wp14:editId="5A5CF332">
            <wp:extent cx="4400550" cy="30861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00550" cy="3086100"/>
                    </a:xfrm>
                    <a:prstGeom prst="rect">
                      <a:avLst/>
                    </a:prstGeom>
                    <a:noFill/>
                    <a:ln>
                      <a:noFill/>
                    </a:ln>
                  </pic:spPr>
                </pic:pic>
              </a:graphicData>
            </a:graphic>
          </wp:inline>
        </w:drawing>
      </w:r>
    </w:p>
    <w:p w14:paraId="0227186D" w14:textId="77777777" w:rsidR="001946ED" w:rsidRDefault="001946ED" w:rsidP="001946ED"/>
    <w:p w14:paraId="30E0CCC3" w14:textId="77777777" w:rsidR="001946ED" w:rsidRDefault="001946ED" w:rsidP="001946ED">
      <w:r>
        <w:t xml:space="preserve">In this diagram, </w:t>
      </w:r>
      <w:proofErr w:type="spellStart"/>
      <w:r w:rsidRPr="001946ED">
        <w:t>T</w:t>
      </w:r>
      <w:r w:rsidRPr="001946ED">
        <w:rPr>
          <w:vertAlign w:val="subscript"/>
        </w:rPr>
        <w:t>A</w:t>
      </w:r>
      <w:r w:rsidRPr="001946ED">
        <w:rPr>
          <w:vertAlign w:val="superscript"/>
        </w:rPr>
        <w:t>o</w:t>
      </w:r>
      <w:proofErr w:type="spellEnd"/>
      <w:r>
        <w:t xml:space="preserve"> and </w:t>
      </w:r>
      <w:proofErr w:type="spellStart"/>
      <w:r w:rsidRPr="001946ED">
        <w:t>T</w:t>
      </w:r>
      <w:r w:rsidRPr="001946ED">
        <w:rPr>
          <w:vertAlign w:val="subscript"/>
        </w:rPr>
        <w:t>B</w:t>
      </w:r>
      <w:r w:rsidRPr="001946ED">
        <w:rPr>
          <w:vertAlign w:val="superscript"/>
        </w:rPr>
        <w:t>o</w:t>
      </w:r>
      <w:proofErr w:type="spellEnd"/>
      <w:r>
        <w:t xml:space="preserve"> represent the boiling points of pure compounds A and B. If a system having the composition indicated by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c</m:t>
            </m:r>
          </m:sup>
        </m:sSubSup>
      </m:oMath>
      <w:r>
        <w:t xml:space="preserve"> has its temperature increased to that indicated by point c, The system will consist of two phases, a liquid phase, with a composition indicated by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d</m:t>
            </m:r>
          </m:sup>
        </m:sSubSup>
      </m:oMath>
      <w:r>
        <w:t xml:space="preserve"> and a vapor phase indicated with a composition indicated by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b</m:t>
            </m:r>
          </m:sup>
        </m:sSubSup>
      </m:oMath>
      <w:r>
        <w:t>. The relative amounts of material in each phase can be described by the lever rule, as described previously.</w:t>
      </w:r>
    </w:p>
    <w:p w14:paraId="3B1C3367" w14:textId="77777777" w:rsidR="001946ED" w:rsidRDefault="001946ED" w:rsidP="001946ED"/>
    <w:p w14:paraId="43ECC9BD" w14:textId="77777777" w:rsidR="001946ED" w:rsidRPr="00EB64E5" w:rsidRDefault="001946ED" w:rsidP="001946ED">
      <w:r>
        <w:tab/>
        <w:t xml:space="preserve">Further, if the vapor with composition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b</m:t>
            </m:r>
          </m:sup>
        </m:sSubSup>
      </m:oMath>
      <w:r>
        <w:t xml:space="preserve"> is condensed (the temperature is lowered to that indicated by point b') and revaporized, the new vapor will have the composition</w:t>
      </w:r>
      <w:r w:rsidR="00EB64E5">
        <w:t xml:space="preserve"> consistent with</w:t>
      </w:r>
      <w:r>
        <w:t xml:space="preserve"> </w:t>
      </w:r>
      <m:oMath>
        <m:sSubSup>
          <m:sSubSupPr>
            <m:ctrlPr>
              <w:rPr>
                <w:rFonts w:ascii="Cambria Math" w:hAnsi="Cambria Math"/>
                <w:i/>
              </w:rPr>
            </m:ctrlPr>
          </m:sSubSupPr>
          <m:e>
            <m:r>
              <w:rPr>
                <w:rFonts w:ascii="Cambria Math" w:hAnsi="Cambria Math"/>
              </w:rPr>
              <m:t>x</m:t>
            </m:r>
          </m:e>
          <m:sub>
            <m:r>
              <w:rPr>
                <w:rFonts w:ascii="Cambria Math" w:hAnsi="Cambria Math"/>
              </w:rPr>
              <m:t>B</m:t>
            </m:r>
          </m:sub>
          <m:sup>
            <m:r>
              <w:rPr>
                <w:rFonts w:ascii="Cambria Math" w:hAnsi="Cambria Math"/>
              </w:rPr>
              <m:t>a</m:t>
            </m:r>
          </m:sup>
        </m:sSubSup>
      </m:oMath>
      <w:r>
        <w:t xml:space="preserve">. This demonstrates how the more volatile liquid (the one with the lower boiling temperature, which is A in the case of the above diagram) can be purified from the mixture by collecting and re-evaporating fractions of the vapor. If the liquid was the desired product, one would collect fractions of the residual liquid to </w:t>
      </w:r>
      <w:r w:rsidR="00EB64E5">
        <w:t xml:space="preserve">achieve the desired result. This process is known as </w:t>
      </w:r>
      <w:r w:rsidR="00EB64E5">
        <w:rPr>
          <w:b/>
        </w:rPr>
        <w:t>distillation</w:t>
      </w:r>
      <w:r w:rsidR="00EB64E5">
        <w:rPr>
          <w:b/>
        </w:rPr>
        <w:fldChar w:fldCharType="begin"/>
      </w:r>
      <w:r w:rsidR="00EB64E5">
        <w:instrText xml:space="preserve"> XE "</w:instrText>
      </w:r>
      <w:r w:rsidR="00EB64E5" w:rsidRPr="00EB64E5">
        <w:instrText>distillation</w:instrText>
      </w:r>
      <w:r w:rsidR="00EB64E5">
        <w:instrText xml:space="preserve">" </w:instrText>
      </w:r>
      <w:r w:rsidR="00EB64E5">
        <w:rPr>
          <w:b/>
        </w:rPr>
        <w:fldChar w:fldCharType="end"/>
      </w:r>
      <w:r w:rsidR="00EB64E5">
        <w:t>.</w:t>
      </w:r>
    </w:p>
    <w:p w14:paraId="6E0430E6" w14:textId="77777777" w:rsidR="00154AB3" w:rsidRDefault="00154AB3" w:rsidP="00154AB3">
      <w:pPr>
        <w:pStyle w:val="Heading3"/>
      </w:pPr>
      <w:r>
        <w:t>Henry’s Law</w:t>
      </w:r>
    </w:p>
    <w:p w14:paraId="31D4CE35" w14:textId="77777777" w:rsidR="005736F4" w:rsidRDefault="005736F4" w:rsidP="005736F4"/>
    <w:p w14:paraId="4BF79B66" w14:textId="77777777" w:rsidR="005736F4" w:rsidRDefault="005736F4" w:rsidP="005736F4">
      <w:r>
        <w:tab/>
      </w:r>
      <w:r w:rsidR="00EB64E5">
        <w:t xml:space="preserve">The proceeding discussion was based on the behaviors of ideal solutions of volatile compounds, and for which both compounds follow </w:t>
      </w:r>
      <w:proofErr w:type="spellStart"/>
      <w:r w:rsidR="00EB64E5">
        <w:t>Raoult’s</w:t>
      </w:r>
      <w:proofErr w:type="spellEnd"/>
      <w:r w:rsidR="00EB64E5">
        <w:t xml:space="preserve"> Law.  </w:t>
      </w:r>
      <w:r w:rsidR="003523A5" w:rsidRPr="003523A5">
        <w:rPr>
          <w:b/>
        </w:rPr>
        <w:t>Henry’s Law</w:t>
      </w:r>
      <w:r w:rsidR="003523A5" w:rsidRPr="003523A5">
        <w:rPr>
          <w:b/>
        </w:rPr>
        <w:fldChar w:fldCharType="begin"/>
      </w:r>
      <w:r w:rsidR="003523A5" w:rsidRPr="003523A5">
        <w:rPr>
          <w:b/>
        </w:rPr>
        <w:instrText xml:space="preserve"> XE "Henry’s Law" </w:instrText>
      </w:r>
      <w:r w:rsidR="003523A5" w:rsidRPr="003523A5">
        <w:rPr>
          <w:b/>
        </w:rPr>
        <w:fldChar w:fldCharType="end"/>
      </w:r>
      <w:r w:rsidR="003523A5">
        <w:t xml:space="preserve"> can be used to describe these deviations.</w:t>
      </w:r>
    </w:p>
    <w:p w14:paraId="75117137" w14:textId="77777777" w:rsidR="0065674B" w:rsidRDefault="0065674B" w:rsidP="005736F4"/>
    <w:p w14:paraId="39315107" w14:textId="77777777" w:rsidR="0065674B" w:rsidRPr="0065674B" w:rsidRDefault="00000000" w:rsidP="005736F4">
      <w:pPr>
        <w:rPr>
          <w:rFonts w:ascii="Cambria Math" w:hAnsi="Cambria Math"/>
          <w:oMath/>
        </w:rPr>
      </w:pPr>
      <m:oMathPara>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H</m:t>
              </m:r>
            </m:sub>
          </m:sSub>
          <m:sSubSup>
            <m:sSubSupPr>
              <m:ctrlPr>
                <w:rPr>
                  <w:rFonts w:ascii="Cambria Math" w:hAnsi="Cambria Math"/>
                  <w:i/>
                </w:rPr>
              </m:ctrlPr>
            </m:sSubSupPr>
            <m:e>
              <m:r>
                <w:rPr>
                  <w:rFonts w:ascii="Cambria Math" w:hAnsi="Cambria Math"/>
                </w:rPr>
                <m:t>p</m:t>
              </m:r>
            </m:e>
            <m:sub>
              <m:r>
                <w:rPr>
                  <w:rFonts w:ascii="Cambria Math" w:hAnsi="Cambria Math"/>
                </w:rPr>
                <m:t>B</m:t>
              </m:r>
            </m:sub>
            <m:sup>
              <m:r>
                <w:rPr>
                  <w:rFonts w:ascii="Cambria Math" w:hAnsi="Cambria Math"/>
                </w:rPr>
                <m:t>o</m:t>
              </m:r>
            </m:sup>
          </m:sSubSup>
        </m:oMath>
      </m:oMathPara>
    </w:p>
    <w:p w14:paraId="33FE51BC" w14:textId="77777777" w:rsidR="00154AB3" w:rsidRPr="0065674B" w:rsidRDefault="00154AB3" w:rsidP="00154AB3"/>
    <w:p w14:paraId="3E926B1E" w14:textId="77777777" w:rsidR="0065674B" w:rsidRDefault="0065674B" w:rsidP="00154AB3">
      <w:r>
        <w:t>For which the Henry’s Law constant (</w:t>
      </w:r>
      <w:proofErr w:type="spellStart"/>
      <w:r>
        <w:t>k</w:t>
      </w:r>
      <w:r>
        <w:rPr>
          <w:vertAlign w:val="subscript"/>
        </w:rPr>
        <w:t>H</w:t>
      </w:r>
      <w:proofErr w:type="spellEnd"/>
      <w:r>
        <w:t xml:space="preserve">) is determined for the specific compound. Henry’s Law is often used to describe the solubilities of gases in liquids. The relationship to </w:t>
      </w:r>
      <w:proofErr w:type="spellStart"/>
      <w:r>
        <w:t>Raoult’s</w:t>
      </w:r>
      <w:proofErr w:type="spellEnd"/>
      <w:r>
        <w:t xml:space="preserve"> Law is summarized in the following diagram.</w:t>
      </w:r>
    </w:p>
    <w:p w14:paraId="1224453A" w14:textId="77777777" w:rsidR="0065674B" w:rsidRDefault="0065674B" w:rsidP="00154AB3"/>
    <w:p w14:paraId="1480880E" w14:textId="77777777" w:rsidR="0065674B" w:rsidRDefault="00F64DA9" w:rsidP="0065674B">
      <w:pPr>
        <w:jc w:val="center"/>
      </w:pPr>
      <w:r>
        <w:rPr>
          <w:noProof/>
        </w:rPr>
        <w:lastRenderedPageBreak/>
        <w:drawing>
          <wp:inline distT="0" distB="0" distL="0" distR="0" wp14:anchorId="3AEA9A22" wp14:editId="5527E371">
            <wp:extent cx="4000500" cy="28003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00500" cy="2800350"/>
                    </a:xfrm>
                    <a:prstGeom prst="rect">
                      <a:avLst/>
                    </a:prstGeom>
                    <a:noFill/>
                    <a:ln>
                      <a:noFill/>
                    </a:ln>
                  </pic:spPr>
                </pic:pic>
              </a:graphicData>
            </a:graphic>
          </wp:inline>
        </w:drawing>
      </w:r>
    </w:p>
    <w:p w14:paraId="21F04D97" w14:textId="77777777" w:rsidR="0065674B" w:rsidRDefault="0065674B" w:rsidP="00154AB3"/>
    <w:p w14:paraId="1ADD5ECB" w14:textId="77777777" w:rsidR="0065674B" w:rsidRDefault="0065674B" w:rsidP="00154AB3">
      <w:r>
        <w:t xml:space="preserve">Henry’s Law is depicted by the upper straight line and </w:t>
      </w:r>
      <w:proofErr w:type="spellStart"/>
      <w:r>
        <w:t>Raoult’s</w:t>
      </w:r>
      <w:proofErr w:type="spellEnd"/>
      <w:r>
        <w:t xml:space="preserve"> Law by the lower.</w:t>
      </w:r>
    </w:p>
    <w:p w14:paraId="398A496B" w14:textId="77777777" w:rsidR="0065674B" w:rsidRDefault="0065674B" w:rsidP="00154AB3"/>
    <w:tbl>
      <w:tblPr>
        <w:tblStyle w:val="TableGrid"/>
        <w:tblW w:w="0" w:type="auto"/>
        <w:shd w:val="clear" w:color="auto" w:fill="D9D9D9" w:themeFill="background1" w:themeFillShade="D9"/>
        <w:tblLook w:val="04A0" w:firstRow="1" w:lastRow="0" w:firstColumn="1" w:lastColumn="0" w:noHBand="0" w:noVBand="1"/>
      </w:tblPr>
      <w:tblGrid>
        <w:gridCol w:w="9576"/>
      </w:tblGrid>
      <w:tr w:rsidR="0065674B" w14:paraId="669C0606" w14:textId="77777777" w:rsidTr="0065674B">
        <w:tc>
          <w:tcPr>
            <w:tcW w:w="9576" w:type="dxa"/>
            <w:shd w:val="clear" w:color="auto" w:fill="D9D9D9" w:themeFill="background1" w:themeFillShade="D9"/>
          </w:tcPr>
          <w:p w14:paraId="092F6624" w14:textId="77777777" w:rsidR="0065674B" w:rsidRDefault="0065674B" w:rsidP="00154AB3">
            <w:r w:rsidRPr="0065674B">
              <w:rPr>
                <w:b/>
              </w:rPr>
              <w:t>Example</w:t>
            </w:r>
            <w:r>
              <w:t>:</w:t>
            </w:r>
          </w:p>
          <w:p w14:paraId="7A6E2580" w14:textId="77777777" w:rsidR="0065674B" w:rsidRDefault="0065674B" w:rsidP="0065674B">
            <w:r>
              <w:t xml:space="preserve">The solubility </w:t>
            </w:r>
            <w:proofErr w:type="gramStart"/>
            <w:r>
              <w:t>of  CO</w:t>
            </w:r>
            <w:r>
              <w:rPr>
                <w:vertAlign w:val="subscript"/>
              </w:rPr>
              <w:t>2</w:t>
            </w:r>
            <w:proofErr w:type="gramEnd"/>
            <w:r>
              <w:t xml:space="preserve">(g) in water at 25 </w:t>
            </w:r>
            <w:proofErr w:type="spellStart"/>
            <w:r>
              <w:rPr>
                <w:vertAlign w:val="superscript"/>
              </w:rPr>
              <w:t>o</w:t>
            </w:r>
            <w:r>
              <w:t>C</w:t>
            </w:r>
            <w:proofErr w:type="spellEnd"/>
            <w:r>
              <w:t xml:space="preserve"> is 3.32 x 10</w:t>
            </w:r>
            <w:r>
              <w:rPr>
                <w:vertAlign w:val="superscript"/>
              </w:rPr>
              <w:t>-2</w:t>
            </w:r>
            <w:r>
              <w:t xml:space="preserve"> M with a partial pressure of CO</w:t>
            </w:r>
            <w:r>
              <w:rPr>
                <w:vertAlign w:val="subscript"/>
              </w:rPr>
              <w:t>2</w:t>
            </w:r>
            <w:r>
              <w:t xml:space="preserve"> over  the solution of 1 bar. Assuming the density of a saturated solution to be 1 kg/L, calculate the Henry’s Law constant for CO</w:t>
            </w:r>
            <w:r>
              <w:rPr>
                <w:vertAlign w:val="subscript"/>
              </w:rPr>
              <w:t>2</w:t>
            </w:r>
            <w:r>
              <w:t>.</w:t>
            </w:r>
          </w:p>
          <w:p w14:paraId="6EA1A911" w14:textId="77777777" w:rsidR="0065674B" w:rsidRDefault="0065674B" w:rsidP="0065674B"/>
          <w:p w14:paraId="4ADFDDE5" w14:textId="77777777" w:rsidR="0065674B" w:rsidRDefault="0065674B" w:rsidP="0065674B">
            <w:r w:rsidRPr="0065674B">
              <w:rPr>
                <w:b/>
              </w:rPr>
              <w:t>Solution</w:t>
            </w:r>
            <w:r>
              <w:t>:</w:t>
            </w:r>
          </w:p>
          <w:p w14:paraId="0950899D" w14:textId="77777777" w:rsidR="0065674B" w:rsidRDefault="00040E1E" w:rsidP="0065674B">
            <w:r>
              <w:t>In one L of solution, there is 1000 g of water (assuming the mass of CO</w:t>
            </w:r>
            <w:r>
              <w:rPr>
                <w:vertAlign w:val="subscript"/>
              </w:rPr>
              <w:t>2</w:t>
            </w:r>
            <w:r>
              <w:t xml:space="preserve"> dissolved is negligible.)</w:t>
            </w:r>
          </w:p>
          <w:p w14:paraId="71BC0354" w14:textId="77777777" w:rsidR="00040E1E" w:rsidRDefault="00040E1E" w:rsidP="0065674B"/>
          <w:p w14:paraId="54D8AFAA" w14:textId="77777777" w:rsidR="00040E1E" w:rsidRPr="00040E1E" w:rsidRDefault="00000000" w:rsidP="0065674B">
            <m:oMathPara>
              <m:oMath>
                <m:d>
                  <m:dPr>
                    <m:ctrlPr>
                      <w:rPr>
                        <w:rFonts w:ascii="Cambria Math" w:hAnsi="Cambria Math"/>
                        <w:i/>
                      </w:rPr>
                    </m:ctrlPr>
                  </m:dPr>
                  <m:e>
                    <m:r>
                      <w:rPr>
                        <w:rFonts w:ascii="Cambria Math" w:hAnsi="Cambria Math"/>
                      </w:rPr>
                      <m:t>1000 g</m:t>
                    </m:r>
                  </m:e>
                </m:d>
                <m:d>
                  <m:dPr>
                    <m:ctrlPr>
                      <w:rPr>
                        <w:rFonts w:ascii="Cambria Math" w:hAnsi="Cambria Math"/>
                        <w:i/>
                      </w:rPr>
                    </m:ctrlPr>
                  </m:dPr>
                  <m:e>
                    <m:f>
                      <m:fPr>
                        <m:ctrlPr>
                          <w:rPr>
                            <w:rFonts w:ascii="Cambria Math" w:hAnsi="Cambria Math"/>
                            <w:i/>
                          </w:rPr>
                        </m:ctrlPr>
                      </m:fPr>
                      <m:num>
                        <m:r>
                          <w:rPr>
                            <w:rFonts w:ascii="Cambria Math" w:hAnsi="Cambria Math"/>
                          </w:rPr>
                          <m:t>mol</m:t>
                        </m:r>
                      </m:num>
                      <m:den>
                        <m:r>
                          <w:rPr>
                            <w:rFonts w:ascii="Cambria Math" w:hAnsi="Cambria Math"/>
                          </w:rPr>
                          <m:t>18.02 g</m:t>
                        </m:r>
                      </m:den>
                    </m:f>
                  </m:e>
                </m:d>
                <m:r>
                  <w:rPr>
                    <w:rFonts w:ascii="Cambria Math" w:hAnsi="Cambria Math"/>
                  </w:rPr>
                  <m:t xml:space="preserve">=55.5 mol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oMath>
            </m:oMathPara>
          </w:p>
          <w:p w14:paraId="17D7FA3B" w14:textId="77777777" w:rsidR="00040E1E" w:rsidRDefault="00040E1E" w:rsidP="0065674B"/>
          <w:p w14:paraId="53A76B5F" w14:textId="77777777" w:rsidR="00040E1E" w:rsidRDefault="00040E1E" w:rsidP="0065674B">
            <w:r>
              <w:t>The solubility of CO</w:t>
            </w:r>
            <w:r>
              <w:rPr>
                <w:vertAlign w:val="subscript"/>
              </w:rPr>
              <w:t>2</w:t>
            </w:r>
            <w:r>
              <w:t xml:space="preserve"> can be used to find the number of moles of CO</w:t>
            </w:r>
            <w:r>
              <w:rPr>
                <w:vertAlign w:val="subscript"/>
              </w:rPr>
              <w:t>2</w:t>
            </w:r>
            <w:r>
              <w:t xml:space="preserve"> dissolved in 1 L of solution also:</w:t>
            </w:r>
          </w:p>
          <w:p w14:paraId="58CEEF5B" w14:textId="77777777" w:rsidR="00040E1E" w:rsidRDefault="00040E1E" w:rsidP="0065674B"/>
          <w:p w14:paraId="15C159B7" w14:textId="77777777" w:rsidR="00040E1E" w:rsidRPr="00040E1E" w:rsidRDefault="00000000" w:rsidP="0065674B">
            <m:oMathPara>
              <m:oMath>
                <m:f>
                  <m:fPr>
                    <m:ctrlPr>
                      <w:rPr>
                        <w:rFonts w:ascii="Cambria Math" w:hAnsi="Cambria Math"/>
                        <w:i/>
                      </w:rPr>
                    </m:ctrlPr>
                  </m:fPr>
                  <m:num>
                    <m:r>
                      <w:rPr>
                        <w:rFonts w:ascii="Cambria Math" w:hAnsi="Cambria Math"/>
                      </w:rPr>
                      <m:t>3.32∙</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 xml:space="preserve"> mol</m:t>
                    </m:r>
                  </m:num>
                  <m:den>
                    <m:r>
                      <w:rPr>
                        <w:rFonts w:ascii="Cambria Math" w:hAnsi="Cambria Math"/>
                      </w:rPr>
                      <m:t>L</m:t>
                    </m:r>
                  </m:den>
                </m:f>
                <m:r>
                  <w:rPr>
                    <w:rFonts w:ascii="Cambria Math" w:hAnsi="Cambria Math"/>
                  </w:rPr>
                  <m:t>∙1 L=3.32∙</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 xml:space="preserve"> mol C</m:t>
                </m:r>
                <m:sSub>
                  <m:sSubPr>
                    <m:ctrlPr>
                      <w:rPr>
                        <w:rFonts w:ascii="Cambria Math" w:hAnsi="Cambria Math"/>
                        <w:i/>
                      </w:rPr>
                    </m:ctrlPr>
                  </m:sSubPr>
                  <m:e>
                    <m:r>
                      <w:rPr>
                        <w:rFonts w:ascii="Cambria Math" w:hAnsi="Cambria Math"/>
                      </w:rPr>
                      <m:t>O</m:t>
                    </m:r>
                  </m:e>
                  <m:sub>
                    <m:r>
                      <w:rPr>
                        <w:rFonts w:ascii="Cambria Math" w:hAnsi="Cambria Math"/>
                      </w:rPr>
                      <m:t>2</m:t>
                    </m:r>
                  </m:sub>
                </m:sSub>
              </m:oMath>
            </m:oMathPara>
          </w:p>
          <w:p w14:paraId="359B8B49" w14:textId="77777777" w:rsidR="00040E1E" w:rsidRDefault="00040E1E" w:rsidP="0065674B"/>
          <w:p w14:paraId="2B3B4623" w14:textId="77777777" w:rsidR="00040E1E" w:rsidRDefault="00040E1E" w:rsidP="0065674B">
            <w:r>
              <w:t xml:space="preserve">And </w:t>
            </w:r>
            <w:proofErr w:type="gramStart"/>
            <w:r>
              <w:t>so</w:t>
            </w:r>
            <w:proofErr w:type="gramEnd"/>
            <w:r>
              <w:t xml:space="preserve"> the mol fraction of CO</w:t>
            </w:r>
            <w:r>
              <w:rPr>
                <w:vertAlign w:val="subscript"/>
              </w:rPr>
              <w:t>2</w:t>
            </w:r>
            <w:r>
              <w:t xml:space="preserve"> is</w:t>
            </w:r>
          </w:p>
          <w:p w14:paraId="1BFE85A8" w14:textId="77777777" w:rsidR="00040E1E" w:rsidRDefault="00040E1E" w:rsidP="0065674B"/>
          <w:p w14:paraId="0E5A48D0" w14:textId="77777777" w:rsidR="00040E1E" w:rsidRPr="00040E1E" w:rsidRDefault="00000000" w:rsidP="0065674B">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 xml:space="preserve">= </m:t>
                </m:r>
                <m:f>
                  <m:fPr>
                    <m:ctrlPr>
                      <w:rPr>
                        <w:rFonts w:ascii="Cambria Math" w:hAnsi="Cambria Math"/>
                        <w:i/>
                      </w:rPr>
                    </m:ctrlPr>
                  </m:fPr>
                  <m:num>
                    <m:r>
                      <w:rPr>
                        <w:rFonts w:ascii="Cambria Math" w:hAnsi="Cambria Math"/>
                      </w:rPr>
                      <m:t>3.32∙</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 xml:space="preserve"> mol</m:t>
                    </m:r>
                  </m:num>
                  <m:den>
                    <m:r>
                      <w:rPr>
                        <w:rFonts w:ascii="Cambria Math" w:hAnsi="Cambria Math"/>
                      </w:rPr>
                      <m:t>55.5 mol</m:t>
                    </m:r>
                  </m:den>
                </m:f>
                <m:r>
                  <w:rPr>
                    <w:rFonts w:ascii="Cambria Math" w:hAnsi="Cambria Math"/>
                  </w:rPr>
                  <m:t>=5.98∙</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14:paraId="38A811AE" w14:textId="77777777" w:rsidR="00040E1E" w:rsidRDefault="00040E1E" w:rsidP="0065674B"/>
          <w:p w14:paraId="22BB09F1" w14:textId="77777777" w:rsidR="00040E1E" w:rsidRDefault="00040E1E" w:rsidP="0065674B">
            <w:r>
              <w:t>And so</w:t>
            </w:r>
          </w:p>
          <w:p w14:paraId="7C793232" w14:textId="77777777" w:rsidR="00040E1E" w:rsidRDefault="00040E1E" w:rsidP="0065674B"/>
          <w:p w14:paraId="5087AB96" w14:textId="77777777" w:rsidR="00040E1E" w:rsidRPr="00B936F0" w:rsidRDefault="00000000" w:rsidP="0065674B">
            <m:oMathPara>
              <m:oMath>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Pa=5.98∙</m:t>
                </m:r>
                <m:sSup>
                  <m:sSupPr>
                    <m:ctrlPr>
                      <w:rPr>
                        <w:rFonts w:ascii="Cambria Math" w:hAnsi="Cambria Math"/>
                        <w:i/>
                      </w:rPr>
                    </m:ctrlPr>
                  </m:sSupPr>
                  <m:e>
                    <m:r>
                      <w:rPr>
                        <w:rFonts w:ascii="Cambria Math" w:hAnsi="Cambria Math"/>
                      </w:rPr>
                      <m:t>10</m:t>
                    </m:r>
                  </m:e>
                  <m:sup>
                    <m:r>
                      <w:rPr>
                        <w:rFonts w:ascii="Cambria Math" w:hAnsi="Cambria Math"/>
                      </w:rPr>
                      <m:t>-4</m:t>
                    </m:r>
                  </m:sup>
                </m:sSup>
                <m:sSub>
                  <m:sSubPr>
                    <m:ctrlPr>
                      <w:rPr>
                        <w:rFonts w:ascii="Cambria Math" w:hAnsi="Cambria Math"/>
                        <w:i/>
                      </w:rPr>
                    </m:ctrlPr>
                  </m:sSubPr>
                  <m:e>
                    <m:r>
                      <w:rPr>
                        <w:rFonts w:ascii="Cambria Math" w:hAnsi="Cambria Math"/>
                      </w:rPr>
                      <m:t>k</m:t>
                    </m:r>
                  </m:e>
                  <m:sub>
                    <m:r>
                      <w:rPr>
                        <w:rFonts w:ascii="Cambria Math" w:hAnsi="Cambria Math"/>
                      </w:rPr>
                      <m:t>H</m:t>
                    </m:r>
                  </m:sub>
                </m:sSub>
              </m:oMath>
            </m:oMathPara>
          </w:p>
          <w:p w14:paraId="7FCE8A68" w14:textId="77777777" w:rsidR="00B936F0" w:rsidRDefault="00B936F0" w:rsidP="0065674B"/>
          <w:p w14:paraId="31A0ADB8" w14:textId="77777777" w:rsidR="00B936F0" w:rsidRDefault="00B936F0" w:rsidP="0065674B">
            <w:r>
              <w:lastRenderedPageBreak/>
              <w:t>Or</w:t>
            </w:r>
          </w:p>
          <w:p w14:paraId="7C354215" w14:textId="77777777" w:rsidR="00B936F0" w:rsidRDefault="00B936F0" w:rsidP="0065674B"/>
          <w:p w14:paraId="22352275" w14:textId="77777777" w:rsidR="00B936F0" w:rsidRPr="00040E1E" w:rsidRDefault="00000000" w:rsidP="0065674B">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=1.67∙</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Pa</m:t>
                </m:r>
              </m:oMath>
            </m:oMathPara>
          </w:p>
          <w:p w14:paraId="6B779BAC" w14:textId="77777777" w:rsidR="0065674B" w:rsidRPr="0065674B" w:rsidRDefault="0065674B" w:rsidP="0065674B"/>
        </w:tc>
      </w:tr>
    </w:tbl>
    <w:p w14:paraId="0AA00DCB" w14:textId="77777777" w:rsidR="0065674B" w:rsidRPr="0065674B" w:rsidRDefault="0065674B" w:rsidP="00154AB3"/>
    <w:p w14:paraId="393DD0A8" w14:textId="77777777" w:rsidR="00120543" w:rsidRDefault="00120543" w:rsidP="00120543">
      <w:pPr>
        <w:pStyle w:val="Heading3"/>
      </w:pPr>
      <w:r>
        <w:t>Azeotropes</w:t>
      </w:r>
    </w:p>
    <w:p w14:paraId="137A8172" w14:textId="77777777" w:rsidR="005736F4" w:rsidRDefault="005736F4" w:rsidP="005736F4"/>
    <w:p w14:paraId="5DC49FAB" w14:textId="77777777" w:rsidR="005736F4" w:rsidRDefault="005736F4" w:rsidP="005736F4">
      <w:r>
        <w:tab/>
        <w:t>An azeotrope</w:t>
      </w:r>
      <w:r>
        <w:fldChar w:fldCharType="begin"/>
      </w:r>
      <w:r>
        <w:instrText xml:space="preserve"> XE "</w:instrText>
      </w:r>
      <w:r w:rsidRPr="00691C1C">
        <w:instrText>azeotrope</w:instrText>
      </w:r>
      <w:r>
        <w:instrText xml:space="preserve">" </w:instrText>
      </w:r>
      <w:r>
        <w:fldChar w:fldCharType="end"/>
      </w:r>
      <w:r>
        <w:t xml:space="preserve"> is defined as the common composition of vapor and liquid when they have the same composition.</w:t>
      </w:r>
    </w:p>
    <w:p w14:paraId="5B2E583C" w14:textId="77777777" w:rsidR="00EF76B3" w:rsidRDefault="00EF76B3" w:rsidP="005736F4"/>
    <w:p w14:paraId="1BFBCBF8" w14:textId="77777777" w:rsidR="00BF07A6" w:rsidRDefault="00BF07A6" w:rsidP="00BF07A6">
      <w:pPr>
        <w:jc w:val="center"/>
      </w:pPr>
      <w:r>
        <w:rPr>
          <w:noProof/>
        </w:rPr>
        <w:drawing>
          <wp:inline distT="0" distB="0" distL="0" distR="0" wp14:anchorId="764D3EC3" wp14:editId="0C6DC171">
            <wp:extent cx="2651760" cy="189280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51760" cy="1892808"/>
                    </a:xfrm>
                    <a:prstGeom prst="rect">
                      <a:avLst/>
                    </a:prstGeom>
                    <a:noFill/>
                    <a:ln>
                      <a:noFill/>
                    </a:ln>
                  </pic:spPr>
                </pic:pic>
              </a:graphicData>
            </a:graphic>
          </wp:inline>
        </w:drawing>
      </w:r>
      <w:r>
        <w:rPr>
          <w:noProof/>
        </w:rPr>
        <w:drawing>
          <wp:inline distT="0" distB="0" distL="0" distR="0" wp14:anchorId="69A2D69A" wp14:editId="270FC7E2">
            <wp:extent cx="2624328" cy="1956816"/>
            <wp:effectExtent l="0" t="0" r="508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4328" cy="1956816"/>
                    </a:xfrm>
                    <a:prstGeom prst="rect">
                      <a:avLst/>
                    </a:prstGeom>
                    <a:noFill/>
                    <a:ln>
                      <a:noFill/>
                    </a:ln>
                  </pic:spPr>
                </pic:pic>
              </a:graphicData>
            </a:graphic>
          </wp:inline>
        </w:drawing>
      </w:r>
    </w:p>
    <w:p w14:paraId="25CC983A" w14:textId="77777777" w:rsidR="00BF07A6" w:rsidRDefault="00BF07A6" w:rsidP="00BF07A6"/>
    <w:p w14:paraId="34F8A636" w14:textId="77777777" w:rsidR="00BF07A6" w:rsidRDefault="00BF07A6" w:rsidP="00BF07A6">
      <w:r>
        <w:t>Azeotropes ca</w:t>
      </w:r>
      <w:r w:rsidR="000F7A23">
        <w:t>n be e</w:t>
      </w:r>
      <w:r>
        <w:t>ither maximum boiling or minimum boiling, as show in the phase diagrams above.</w:t>
      </w:r>
      <w:r w:rsidR="000F7A23">
        <w:t xml:space="preserve"> Regardless, distillation cannot purify past the azeotrope point, since the vapor and quid phases have the same composition.</w:t>
      </w:r>
    </w:p>
    <w:p w14:paraId="420D47D9" w14:textId="77777777" w:rsidR="00EF57DE" w:rsidRDefault="00EF57DE" w:rsidP="00BF07A6"/>
    <w:p w14:paraId="128A2EB2" w14:textId="77777777" w:rsidR="00EF57DE" w:rsidRDefault="00EF57DE" w:rsidP="00EF57DE">
      <w:pPr>
        <w:ind w:firstLine="720"/>
      </w:pPr>
      <w:r>
        <w:t xml:space="preserve">If a system forms a minimum boiling azeotrope and also has a range of </w:t>
      </w:r>
      <w:r w:rsidR="004F6A10">
        <w:t>compositions</w:t>
      </w:r>
      <w:r>
        <w:t xml:space="preserve"> and temperatures at which two liquid phases exist, the phase </w:t>
      </w:r>
      <w:r w:rsidR="004F6A10">
        <w:t>diagram</w:t>
      </w:r>
      <w:r>
        <w:t xml:space="preserve"> might </w:t>
      </w:r>
      <w:r w:rsidR="004F6A10">
        <w:t>look as fol</w:t>
      </w:r>
      <w:r>
        <w:t>lows:</w:t>
      </w:r>
    </w:p>
    <w:p w14:paraId="5A2E147D" w14:textId="77777777" w:rsidR="00EF57DE" w:rsidRDefault="00EF57DE" w:rsidP="00BF07A6"/>
    <w:p w14:paraId="34D4F799" w14:textId="77777777" w:rsidR="004F6A10" w:rsidRDefault="00B936F0" w:rsidP="00B936F0">
      <w:pPr>
        <w:ind w:firstLine="720"/>
      </w:pPr>
      <w:r>
        <w:rPr>
          <w:noProof/>
        </w:rPr>
        <w:drawing>
          <wp:anchor distT="0" distB="0" distL="114300" distR="114300" simplePos="0" relativeHeight="251662336" behindDoc="0" locked="0" layoutInCell="1" allowOverlap="1" wp14:anchorId="2373FF32" wp14:editId="3411EFB1">
            <wp:simplePos x="0" y="0"/>
            <wp:positionH relativeFrom="column">
              <wp:posOffset>2238375</wp:posOffset>
            </wp:positionH>
            <wp:positionV relativeFrom="paragraph">
              <wp:posOffset>6350</wp:posOffset>
            </wp:positionV>
            <wp:extent cx="3785235" cy="2322195"/>
            <wp:effectExtent l="0" t="0" r="5715" b="1905"/>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85235" cy="2322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6A10">
        <w:t xml:space="preserve">Another possibility that is common is for two substances to form a two-phase liquid, form a minimum boiling azeotrope, but for the azeotrope to boil at a temperature below which the two liquid phases become miscible. In this case, the phase diagram will look as </w:t>
      </w:r>
      <w:r w:rsidR="004D0E94">
        <w:t>below</w:t>
      </w:r>
      <w:r w:rsidR="004F6A10">
        <w:t>.</w:t>
      </w:r>
    </w:p>
    <w:p w14:paraId="692B698B" w14:textId="77777777" w:rsidR="004F6A10" w:rsidRDefault="004F6A10" w:rsidP="004F6A10"/>
    <w:p w14:paraId="417CE5D8" w14:textId="77777777" w:rsidR="0001375E" w:rsidRDefault="004D0E94" w:rsidP="004F6A10">
      <w:r>
        <w:tab/>
        <w:t>In the diagram</w:t>
      </w:r>
      <w:r w:rsidR="009F5894">
        <w:t>, make u</w:t>
      </w:r>
      <w:r w:rsidR="0001375E">
        <w:t>p of a system in each region is summarized below the diagram.</w:t>
      </w:r>
      <w:r w:rsidR="00122EF8">
        <w:t xml:space="preserve"> The point e indicates the azeotrope composition and boiling temperature.</w:t>
      </w:r>
    </w:p>
    <w:p w14:paraId="6F8A5BF8" w14:textId="77777777" w:rsidR="00B936F0" w:rsidRPr="005736F4" w:rsidRDefault="00B936F0" w:rsidP="004F6A10"/>
    <w:p w14:paraId="29F72465" w14:textId="77777777" w:rsidR="00120543" w:rsidRDefault="00122EF8" w:rsidP="00154AB3">
      <w:pPr>
        <w:jc w:val="center"/>
      </w:pPr>
      <w:r>
        <w:rPr>
          <w:noProof/>
        </w:rPr>
        <w:drawing>
          <wp:inline distT="0" distB="0" distL="0" distR="0" wp14:anchorId="2F251A91" wp14:editId="3D78E82B">
            <wp:extent cx="4876800" cy="292608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6800" cy="2926080"/>
                    </a:xfrm>
                    <a:prstGeom prst="rect">
                      <a:avLst/>
                    </a:prstGeom>
                    <a:noFill/>
                    <a:ln>
                      <a:noFill/>
                    </a:ln>
                  </pic:spPr>
                </pic:pic>
              </a:graphicData>
            </a:graphic>
          </wp:inline>
        </w:drawing>
      </w:r>
    </w:p>
    <w:p w14:paraId="093BEE5E" w14:textId="77777777" w:rsidR="0001375E" w:rsidRDefault="0001375E" w:rsidP="0001375E"/>
    <w:p w14:paraId="5B343E0D" w14:textId="77777777" w:rsidR="0001375E" w:rsidRDefault="0001375E" w:rsidP="0001375E">
      <w:pPr>
        <w:pStyle w:val="ListParagraph"/>
        <w:numPr>
          <w:ilvl w:val="0"/>
          <w:numId w:val="5"/>
        </w:numPr>
      </w:pPr>
      <w:r>
        <w:t>Single phase liquid (mostly compound A)</w:t>
      </w:r>
    </w:p>
    <w:p w14:paraId="7E3D5182" w14:textId="77777777" w:rsidR="0001375E" w:rsidRDefault="0001375E" w:rsidP="0001375E">
      <w:pPr>
        <w:pStyle w:val="ListParagraph"/>
        <w:numPr>
          <w:ilvl w:val="0"/>
          <w:numId w:val="5"/>
        </w:numPr>
      </w:pPr>
      <w:r>
        <w:t>Single phase liquid (mostly compound B)</w:t>
      </w:r>
    </w:p>
    <w:p w14:paraId="116CF1CC" w14:textId="77777777" w:rsidR="0001375E" w:rsidRDefault="0001375E" w:rsidP="0001375E">
      <w:pPr>
        <w:pStyle w:val="ListParagraph"/>
        <w:numPr>
          <w:ilvl w:val="0"/>
          <w:numId w:val="5"/>
        </w:numPr>
      </w:pPr>
      <w:r>
        <w:t>Single phase liquid (mostly A) and vapor</w:t>
      </w:r>
    </w:p>
    <w:p w14:paraId="1B84E578" w14:textId="77777777" w:rsidR="0001375E" w:rsidRDefault="0001375E" w:rsidP="0001375E">
      <w:pPr>
        <w:pStyle w:val="ListParagraph"/>
        <w:numPr>
          <w:ilvl w:val="0"/>
          <w:numId w:val="5"/>
        </w:numPr>
      </w:pPr>
      <w:r>
        <w:t>Single phase liquid (mostly B) and vapor</w:t>
      </w:r>
    </w:p>
    <w:p w14:paraId="5463F593" w14:textId="77777777" w:rsidR="0001375E" w:rsidRDefault="0001375E" w:rsidP="0001375E">
      <w:pPr>
        <w:pStyle w:val="ListParagraph"/>
        <w:numPr>
          <w:ilvl w:val="0"/>
          <w:numId w:val="5"/>
        </w:numPr>
      </w:pPr>
      <w:r>
        <w:t>Vapor (miscible at all mole fractions since it is a gas)</w:t>
      </w:r>
    </w:p>
    <w:p w14:paraId="19D0DF19" w14:textId="77777777" w:rsidR="00AB47DD" w:rsidRDefault="00AB47DD" w:rsidP="00AB47DD"/>
    <w:p w14:paraId="7D0B7BA0" w14:textId="77777777" w:rsidR="00AB47DD" w:rsidRDefault="00AB47DD" w:rsidP="00CF6B43">
      <w:pPr>
        <w:ind w:firstLine="360"/>
      </w:pPr>
      <w:r>
        <w:t>Within each two-phase region (III, IV, and the two-phase liquid region, the lever rule will apply to describe the composition of each phase present.</w:t>
      </w:r>
      <w:r w:rsidR="00CF6B43">
        <w:t xml:space="preserve"> So, for example, the system with the composition and temperature represented by point b (a single-phase liquid which is mostly compound A, designated by the composition at point a, and vapor with a composition design</w:t>
      </w:r>
      <w:r w:rsidR="00005F13">
        <w:t>ated by that at point c), will b</w:t>
      </w:r>
      <w:r w:rsidR="00CF6B43">
        <w:t xml:space="preserve">e described by the lever rule using the lengths of </w:t>
      </w:r>
      <w:proofErr w:type="spellStart"/>
      <w:r w:rsidR="00CF6B43">
        <w:t>tie</w:t>
      </w:r>
      <w:proofErr w:type="spellEnd"/>
      <w:r w:rsidR="00CF6B43">
        <w:t xml:space="preserve"> lines </w:t>
      </w:r>
      <w:r w:rsidR="00CF6B43">
        <w:softHyphen/>
      </w:r>
      <w:proofErr w:type="spellStart"/>
      <w:r w:rsidR="00CF6B43" w:rsidRPr="00CF6B43">
        <w:rPr>
          <w:i/>
        </w:rPr>
        <w:t>l</w:t>
      </w:r>
      <w:r w:rsidR="00CF6B43" w:rsidRPr="00CF6B43">
        <w:rPr>
          <w:i/>
          <w:vertAlign w:val="subscript"/>
        </w:rPr>
        <w:t>A</w:t>
      </w:r>
      <w:proofErr w:type="spellEnd"/>
      <w:r w:rsidR="00CF6B43" w:rsidRPr="00CF6B43">
        <w:t xml:space="preserve"> and </w:t>
      </w:r>
      <w:proofErr w:type="spellStart"/>
      <w:r w:rsidR="00CF6B43" w:rsidRPr="00CF6B43">
        <w:rPr>
          <w:i/>
        </w:rPr>
        <w:t>l</w:t>
      </w:r>
      <w:r w:rsidR="00CF6B43" w:rsidRPr="00CF6B43">
        <w:rPr>
          <w:i/>
          <w:vertAlign w:val="subscript"/>
        </w:rPr>
        <w:t>B</w:t>
      </w:r>
      <w:r w:rsidR="00CF6B43">
        <w:t>.</w:t>
      </w:r>
      <w:proofErr w:type="spellEnd"/>
    </w:p>
    <w:p w14:paraId="3C929625" w14:textId="77777777" w:rsidR="00CF6B43" w:rsidRPr="00CF6B43" w:rsidRDefault="00CF6B43" w:rsidP="00AB47DD">
      <w:pPr>
        <w:rPr>
          <w:i/>
          <w:vertAlign w:val="subscript"/>
        </w:rPr>
      </w:pPr>
    </w:p>
    <w:p w14:paraId="5E96EE5E" w14:textId="77777777" w:rsidR="00120543" w:rsidRDefault="00120543" w:rsidP="00120543">
      <w:pPr>
        <w:pStyle w:val="Heading3"/>
      </w:pPr>
      <w:r>
        <w:t>Solid-Liquid Systems</w:t>
      </w:r>
    </w:p>
    <w:p w14:paraId="5F437FB0" w14:textId="77777777" w:rsidR="00120543" w:rsidRDefault="00120543" w:rsidP="00120543"/>
    <w:p w14:paraId="3B866039" w14:textId="77777777" w:rsidR="009F41AE" w:rsidRDefault="006C5B35" w:rsidP="00122EF8">
      <w:pPr>
        <w:ind w:firstLine="720"/>
        <w:rPr>
          <w:noProof/>
        </w:rPr>
      </w:pPr>
      <w:r>
        <w:t xml:space="preserve">A </w:t>
      </w:r>
      <w:r w:rsidR="00122EF8">
        <w:t>phase diagram for two immiscible solids and the liquid phase (which is miscible in all proportions) is shown to the right.</w:t>
      </w:r>
      <w:r w:rsidR="009F41AE" w:rsidRPr="009F41AE">
        <w:rPr>
          <w:noProof/>
        </w:rPr>
        <w:t xml:space="preserve"> </w:t>
      </w:r>
      <w:r>
        <w:rPr>
          <w:noProof/>
        </w:rPr>
        <w:t>T</w:t>
      </w:r>
      <w:r>
        <w:t>he point labeled “e</w:t>
      </w:r>
      <w:r w:rsidR="00E03187">
        <w:rPr>
          <w:vertAlign w:val="subscript"/>
        </w:rPr>
        <w:t>2</w:t>
      </w:r>
      <w:r>
        <w:t xml:space="preserve">” is the </w:t>
      </w:r>
      <w:r>
        <w:rPr>
          <w:b/>
        </w:rPr>
        <w:t>eutectic point</w:t>
      </w:r>
      <w:r>
        <w:rPr>
          <w:b/>
        </w:rPr>
        <w:fldChar w:fldCharType="begin"/>
      </w:r>
      <w:r>
        <w:instrText xml:space="preserve"> XE "</w:instrText>
      </w:r>
      <w:r w:rsidRPr="006C5B35">
        <w:instrText>eutectic point</w:instrText>
      </w:r>
      <w:r>
        <w:instrText xml:space="preserve">" </w:instrText>
      </w:r>
      <w:r>
        <w:rPr>
          <w:b/>
        </w:rPr>
        <w:fldChar w:fldCharType="end"/>
      </w:r>
      <w:r>
        <w:t xml:space="preserve">, meaning the composition for which the mixture of the two solids has the lowest melting point.  </w:t>
      </w:r>
      <w:r w:rsidR="009F41AE">
        <w:rPr>
          <w:noProof/>
        </w:rPr>
        <w:t>The four main regions can be describesd as below:</w:t>
      </w:r>
    </w:p>
    <w:p w14:paraId="2D264A04" w14:textId="77777777" w:rsidR="009F41AE" w:rsidRDefault="009F41AE" w:rsidP="00122EF8">
      <w:pPr>
        <w:ind w:firstLine="720"/>
        <w:rPr>
          <w:noProof/>
        </w:rPr>
      </w:pPr>
    </w:p>
    <w:p w14:paraId="30F25717" w14:textId="77777777" w:rsidR="009F41AE" w:rsidRDefault="009F41AE" w:rsidP="009F41AE">
      <w:pPr>
        <w:pStyle w:val="ListParagraph"/>
        <w:numPr>
          <w:ilvl w:val="0"/>
          <w:numId w:val="6"/>
        </w:numPr>
        <w:rPr>
          <w:noProof/>
        </w:rPr>
      </w:pPr>
      <w:r>
        <w:rPr>
          <w:noProof/>
        </w:rPr>
        <w:t>Two-phase solid</w:t>
      </w:r>
    </w:p>
    <w:p w14:paraId="5C03ECD0" w14:textId="77777777" w:rsidR="009F41AE" w:rsidRDefault="009F41AE" w:rsidP="009F41AE">
      <w:pPr>
        <w:pStyle w:val="ListParagraph"/>
        <w:numPr>
          <w:ilvl w:val="0"/>
          <w:numId w:val="6"/>
        </w:numPr>
        <w:rPr>
          <w:noProof/>
        </w:rPr>
      </w:pPr>
      <w:r>
        <w:rPr>
          <w:noProof/>
        </w:rPr>
        <w:t>Solid (mostly A) and liquid (A and B)</w:t>
      </w:r>
    </w:p>
    <w:p w14:paraId="1DA0D124" w14:textId="77777777" w:rsidR="009F41AE" w:rsidRDefault="009F41AE" w:rsidP="009F41AE">
      <w:pPr>
        <w:pStyle w:val="ListParagraph"/>
        <w:numPr>
          <w:ilvl w:val="0"/>
          <w:numId w:val="6"/>
        </w:numPr>
        <w:rPr>
          <w:noProof/>
        </w:rPr>
      </w:pPr>
      <w:r>
        <w:rPr>
          <w:noProof/>
        </w:rPr>
        <w:t>Solid (mostly B) and liquid (A and B)</w:t>
      </w:r>
    </w:p>
    <w:p w14:paraId="3D8402EF" w14:textId="77777777" w:rsidR="009F41AE" w:rsidRDefault="009F41AE" w:rsidP="009F41AE">
      <w:pPr>
        <w:pStyle w:val="ListParagraph"/>
        <w:numPr>
          <w:ilvl w:val="0"/>
          <w:numId w:val="6"/>
        </w:numPr>
        <w:rPr>
          <w:noProof/>
        </w:rPr>
      </w:pPr>
      <w:r>
        <w:rPr>
          <w:noProof/>
        </w:rPr>
        <w:t>Single phase liquid (A and B)</w:t>
      </w:r>
    </w:p>
    <w:p w14:paraId="0C714ECA" w14:textId="77777777" w:rsidR="009F41AE" w:rsidRDefault="009F41AE" w:rsidP="00122EF8">
      <w:pPr>
        <w:ind w:firstLine="720"/>
        <w:rPr>
          <w:noProof/>
        </w:rPr>
      </w:pPr>
    </w:p>
    <w:p w14:paraId="71E84531" w14:textId="77777777" w:rsidR="009F41AE" w:rsidRDefault="009F41AE" w:rsidP="00122EF8">
      <w:pPr>
        <w:ind w:firstLine="720"/>
        <w:rPr>
          <w:noProof/>
        </w:rPr>
      </w:pPr>
    </w:p>
    <w:p w14:paraId="76B35046" w14:textId="77777777" w:rsidR="009F41AE" w:rsidRDefault="00005F13" w:rsidP="00122EF8">
      <w:pPr>
        <w:ind w:firstLine="720"/>
      </w:pPr>
      <w:r>
        <w:rPr>
          <w:noProof/>
        </w:rPr>
        <w:lastRenderedPageBreak/>
        <w:drawing>
          <wp:inline distT="0" distB="0" distL="0" distR="0" wp14:anchorId="626F9C00" wp14:editId="6EC098CB">
            <wp:extent cx="5686425" cy="3629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86425" cy="3629025"/>
                    </a:xfrm>
                    <a:prstGeom prst="rect">
                      <a:avLst/>
                    </a:prstGeom>
                    <a:noFill/>
                    <a:ln>
                      <a:noFill/>
                    </a:ln>
                  </pic:spPr>
                </pic:pic>
              </a:graphicData>
            </a:graphic>
          </wp:inline>
        </w:drawing>
      </w:r>
    </w:p>
    <w:p w14:paraId="581B87C9" w14:textId="77777777" w:rsidR="009F41AE" w:rsidRDefault="00E03187" w:rsidP="00122EF8">
      <w:pPr>
        <w:ind w:firstLine="720"/>
      </w:pPr>
      <w:r w:rsidRPr="00154AB3">
        <w:rPr>
          <w:noProof/>
        </w:rPr>
        <w:drawing>
          <wp:anchor distT="0" distB="0" distL="114300" distR="114300" simplePos="0" relativeHeight="251661312" behindDoc="0" locked="0" layoutInCell="1" allowOverlap="1" wp14:anchorId="6DB29A0E" wp14:editId="77CD0418">
            <wp:simplePos x="0" y="0"/>
            <wp:positionH relativeFrom="column">
              <wp:posOffset>2295525</wp:posOffset>
            </wp:positionH>
            <wp:positionV relativeFrom="paragraph">
              <wp:posOffset>1476375</wp:posOffset>
            </wp:positionV>
            <wp:extent cx="3739515" cy="2386330"/>
            <wp:effectExtent l="0" t="0" r="0" b="0"/>
            <wp:wrapSquare wrapText="left"/>
            <wp:docPr id="1945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39515" cy="2386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5325">
        <w:t>The unlabeled</w:t>
      </w:r>
      <w:r w:rsidR="009F41AE">
        <w:t xml:space="preserve"> regions on the sides of the diagram indicate regions where one solid is so miscible in the other, that only a </w:t>
      </w:r>
      <w:proofErr w:type="gramStart"/>
      <w:r w:rsidR="009F41AE">
        <w:t>single phase</w:t>
      </w:r>
      <w:proofErr w:type="gramEnd"/>
      <w:r w:rsidR="009F41AE">
        <w:t xml:space="preserve"> solid forms. This is different than </w:t>
      </w:r>
      <w:r w:rsidR="00005F13">
        <w:t xml:space="preserve">the “two-phase solid” region </w:t>
      </w:r>
      <w:r w:rsidR="009F41AE">
        <w:t>where there are two distinct phases, meaning there are regions (crystals perhaps) that are distinctly A or B, even though they are intermixed within on another.</w:t>
      </w:r>
      <w:r w:rsidR="00005F13">
        <w:t xml:space="preserve"> Region I contains two phases: a solid phase that is mostly compound A, and a liquid phase which contains both A and B.</w:t>
      </w:r>
      <w:r>
        <w:t xml:space="preserve"> A sample in region II (such as the temperature/composition combination depicted by point b) will consist of two phases: 1 is a liquid mixture of A and B with a composition given by that at point a, and the other is a single phase solid that is mostly pure compound B, but with traces of A entrained within it. As always, the lever rule applies in determining the relative amounts of material in the two phases.</w:t>
      </w:r>
    </w:p>
    <w:p w14:paraId="33351BB0" w14:textId="77777777" w:rsidR="009F41AE" w:rsidRDefault="009F41AE" w:rsidP="00122EF8">
      <w:pPr>
        <w:ind w:firstLine="720"/>
      </w:pPr>
    </w:p>
    <w:p w14:paraId="1773F779" w14:textId="77777777" w:rsidR="00E03187" w:rsidRDefault="00E03187" w:rsidP="00122EF8">
      <w:pPr>
        <w:ind w:firstLine="720"/>
      </w:pPr>
      <w:r>
        <w:t>In the case where the widths of the small regions on either side of the phase diagram are negligibly small, a simplified diagram with a form similar to that shown to the right can be used. In this case, it is assumed that the solids never form a single phase!</w:t>
      </w:r>
    </w:p>
    <w:p w14:paraId="56E989D7" w14:textId="77777777" w:rsidR="00E03187" w:rsidRDefault="00E03187" w:rsidP="00122EF8">
      <w:pPr>
        <w:ind w:firstLine="720"/>
      </w:pPr>
    </w:p>
    <w:p w14:paraId="5859CF60" w14:textId="77777777" w:rsidR="00E03187" w:rsidRDefault="00E03187" w:rsidP="00122EF8">
      <w:pPr>
        <w:ind w:firstLine="720"/>
      </w:pPr>
      <w:r>
        <w:t xml:space="preserve">Another important case is </w:t>
      </w:r>
      <w:r>
        <w:lastRenderedPageBreak/>
        <w:t xml:space="preserve">that for which the two compounds A and B can react to form a third chemical compound C. </w:t>
      </w:r>
      <w:r w:rsidR="00C65095">
        <w:t>If the compound C is stable in the liquid phase (does not decompose upon melting), the phase diagram will look like the one below.</w:t>
      </w:r>
    </w:p>
    <w:p w14:paraId="087580A7" w14:textId="77777777" w:rsidR="00542BE2" w:rsidRDefault="00542BE2" w:rsidP="00005F13">
      <w:pPr>
        <w:ind w:firstLine="720"/>
        <w:jc w:val="right"/>
      </w:pPr>
    </w:p>
    <w:p w14:paraId="1ED533ED" w14:textId="77777777" w:rsidR="00154AB3" w:rsidRDefault="00154AB3" w:rsidP="00120543"/>
    <w:p w14:paraId="7435D9D8" w14:textId="77777777" w:rsidR="00154AB3" w:rsidRDefault="00154AB3" w:rsidP="00120543">
      <w:r w:rsidRPr="00154AB3">
        <w:rPr>
          <w:noProof/>
        </w:rPr>
        <w:drawing>
          <wp:inline distT="0" distB="0" distL="0" distR="0" wp14:anchorId="0F22F40C" wp14:editId="4AF9366B">
            <wp:extent cx="5495925" cy="3781425"/>
            <wp:effectExtent l="0" t="0" r="9525" b="9525"/>
            <wp:docPr id="276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95925" cy="378142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50F33000" w14:textId="77777777" w:rsidR="00C65095" w:rsidRDefault="00C65095" w:rsidP="00120543"/>
    <w:p w14:paraId="1C8545A5" w14:textId="77777777" w:rsidR="00D13101" w:rsidRDefault="00C65095" w:rsidP="00120543">
      <w:r>
        <w:tab/>
        <w:t xml:space="preserve">In this diagram, the vertical boundary at </w:t>
      </w:r>
      <w:proofErr w:type="spellStart"/>
      <w:r w:rsidRPr="00C65095">
        <w:t>x</w:t>
      </w:r>
      <w:r>
        <w:rPr>
          <w:vertAlign w:val="subscript"/>
        </w:rPr>
        <w:t>B</w:t>
      </w:r>
      <w:proofErr w:type="spellEnd"/>
      <w:r>
        <w:t xml:space="preserve"> = 0.33 is indicative of the compound C formed by A and B. From the mole fraction of B, it is evident that the formula of compound C is A</w:t>
      </w:r>
      <w:r>
        <w:rPr>
          <w:vertAlign w:val="subscript"/>
        </w:rPr>
        <w:t>2</w:t>
      </w:r>
      <w:r>
        <w:t xml:space="preserve">B. </w:t>
      </w:r>
      <w:r w:rsidR="00D13101">
        <w:t>The reaction that forms compound C is</w:t>
      </w:r>
    </w:p>
    <w:p w14:paraId="3FCD9605" w14:textId="77777777" w:rsidR="00D13101" w:rsidRDefault="00D13101" w:rsidP="00120543"/>
    <w:p w14:paraId="4D0117CE" w14:textId="77777777" w:rsidR="00D13101" w:rsidRDefault="00D13101" w:rsidP="00D13101">
      <w:pPr>
        <w:jc w:val="center"/>
      </w:pPr>
      <w:r>
        <w:t xml:space="preserve">2 A + B </w:t>
      </w:r>
      <w:r>
        <w:sym w:font="Wingdings" w:char="F0E0"/>
      </w:r>
      <w:r>
        <w:t xml:space="preserve"> C</w:t>
      </w:r>
    </w:p>
    <w:p w14:paraId="3DFB1972" w14:textId="77777777" w:rsidR="00D13101" w:rsidRDefault="00D13101" w:rsidP="00120543"/>
    <w:p w14:paraId="650BFB8F" w14:textId="77777777" w:rsidR="00C65095" w:rsidRDefault="00D13101" w:rsidP="00120543">
      <w:r>
        <w:t xml:space="preserve">Thus, at overall compositions where </w:t>
      </w:r>
      <w:proofErr w:type="spellStart"/>
      <w:r>
        <w:t>x</w:t>
      </w:r>
      <w:r>
        <w:rPr>
          <w:vertAlign w:val="subscript"/>
        </w:rPr>
        <w:t>B</w:t>
      </w:r>
      <w:proofErr w:type="spellEnd"/>
      <w:r>
        <w:t xml:space="preserve"> &lt; 0.33, there is excess </w:t>
      </w:r>
      <w:r w:rsidR="00465A1E">
        <w:t>compound</w:t>
      </w:r>
      <w:r>
        <w:t xml:space="preserve"> A (B is the limiting reagent) and for </w:t>
      </w:r>
      <w:proofErr w:type="spellStart"/>
      <w:r>
        <w:t>x</w:t>
      </w:r>
      <w:r>
        <w:rPr>
          <w:vertAlign w:val="subscript"/>
        </w:rPr>
        <w:t>B</w:t>
      </w:r>
      <w:proofErr w:type="spellEnd"/>
      <w:r w:rsidR="00465A1E">
        <w:t xml:space="preserve"> ther</w:t>
      </w:r>
      <w:r>
        <w:t>e</w:t>
      </w:r>
      <w:r w:rsidR="00465A1E">
        <w:t xml:space="preserve"> </w:t>
      </w:r>
      <w:r>
        <w:t>is an excess of compound B (A is now the limiting reagent.) With this in mind, t</w:t>
      </w:r>
      <w:r w:rsidR="00C65095">
        <w:t>he makeup of the sample in each region can be summarized as</w:t>
      </w:r>
    </w:p>
    <w:p w14:paraId="17BE924A" w14:textId="77777777" w:rsidR="00C65095" w:rsidRDefault="00C65095" w:rsidP="00120543"/>
    <w:p w14:paraId="04FEE599" w14:textId="77777777" w:rsidR="00C65095" w:rsidRDefault="00C65095" w:rsidP="00C65095">
      <w:pPr>
        <w:pStyle w:val="ListParagraph"/>
        <w:numPr>
          <w:ilvl w:val="0"/>
          <w:numId w:val="7"/>
        </w:numPr>
      </w:pPr>
      <w:r>
        <w:t>Two phase solid (A and C)</w:t>
      </w:r>
    </w:p>
    <w:p w14:paraId="41BAC159" w14:textId="77777777" w:rsidR="00C65095" w:rsidRDefault="00C65095" w:rsidP="00C65095">
      <w:pPr>
        <w:pStyle w:val="ListParagraph"/>
        <w:numPr>
          <w:ilvl w:val="0"/>
          <w:numId w:val="7"/>
        </w:numPr>
      </w:pPr>
      <w:r>
        <w:t>Two phase solid (C and B)</w:t>
      </w:r>
    </w:p>
    <w:p w14:paraId="349857F6" w14:textId="77777777" w:rsidR="00C65095" w:rsidRDefault="00006FE8" w:rsidP="00C65095">
      <w:pPr>
        <w:pStyle w:val="ListParagraph"/>
        <w:numPr>
          <w:ilvl w:val="0"/>
          <w:numId w:val="7"/>
        </w:numPr>
      </w:pPr>
      <w:r>
        <w:t>Solid A and liquid (A and C)</w:t>
      </w:r>
    </w:p>
    <w:p w14:paraId="53735008" w14:textId="77777777" w:rsidR="00006FE8" w:rsidRDefault="00006FE8" w:rsidP="00C65095">
      <w:pPr>
        <w:pStyle w:val="ListParagraph"/>
        <w:numPr>
          <w:ilvl w:val="0"/>
          <w:numId w:val="7"/>
        </w:numPr>
      </w:pPr>
      <w:r>
        <w:t>Solid C and liquid (A and C)</w:t>
      </w:r>
    </w:p>
    <w:p w14:paraId="09D230AE" w14:textId="77777777" w:rsidR="00006FE8" w:rsidRDefault="00006FE8" w:rsidP="00C65095">
      <w:pPr>
        <w:pStyle w:val="ListParagraph"/>
        <w:numPr>
          <w:ilvl w:val="0"/>
          <w:numId w:val="7"/>
        </w:numPr>
      </w:pPr>
      <w:r>
        <w:t>Solid C and liquid (C and B)</w:t>
      </w:r>
    </w:p>
    <w:p w14:paraId="5FA23AA8" w14:textId="77777777" w:rsidR="00006FE8" w:rsidRDefault="00006FE8" w:rsidP="00C65095">
      <w:pPr>
        <w:pStyle w:val="ListParagraph"/>
        <w:numPr>
          <w:ilvl w:val="0"/>
          <w:numId w:val="7"/>
        </w:numPr>
      </w:pPr>
      <w:r>
        <w:t>Solid B and liquid (C and B)</w:t>
      </w:r>
    </w:p>
    <w:p w14:paraId="6DB128C1" w14:textId="77777777" w:rsidR="00006FE8" w:rsidRPr="00C65095" w:rsidRDefault="00006FE8" w:rsidP="00006FE8">
      <w:pPr>
        <w:ind w:left="360"/>
      </w:pPr>
      <w:r>
        <w:t>liquid.  Single phase liquid (A and C or C and B, depending on which is present in excess)</w:t>
      </w:r>
    </w:p>
    <w:p w14:paraId="40755944" w14:textId="77777777" w:rsidR="00154AB3" w:rsidRDefault="00154AB3" w:rsidP="00120543"/>
    <w:p w14:paraId="70EE67EE" w14:textId="77777777" w:rsidR="00D13101" w:rsidRDefault="00D13101" w:rsidP="00D13101">
      <w:r>
        <w:lastRenderedPageBreak/>
        <w:t>Zinc and Magnesium are an example of two compounds that demonstrate this kind of behavior, with the third compound having the formula Zn</w:t>
      </w:r>
      <w:r>
        <w:rPr>
          <w:vertAlign w:val="subscript"/>
        </w:rPr>
        <w:t>2</w:t>
      </w:r>
      <w:r>
        <w:t>Mg</w:t>
      </w:r>
      <w:sdt>
        <w:sdtPr>
          <w:id w:val="80109855"/>
          <w:citation/>
        </w:sdtPr>
        <w:sdtContent>
          <w:r w:rsidR="00696C0A">
            <w:fldChar w:fldCharType="begin"/>
          </w:r>
          <w:r w:rsidR="00696C0A">
            <w:instrText xml:space="preserve"> CITATION Gho11 \l 1033 </w:instrText>
          </w:r>
          <w:r w:rsidR="00696C0A">
            <w:fldChar w:fldCharType="separate"/>
          </w:r>
          <w:r w:rsidR="00696C0A">
            <w:rPr>
              <w:noProof/>
            </w:rPr>
            <w:t xml:space="preserve"> (Ghosh, Mezbahul-Islam, &amp; Medraj, 2011)</w:t>
          </w:r>
          <w:r w:rsidR="00696C0A">
            <w:fldChar w:fldCharType="end"/>
          </w:r>
        </w:sdtContent>
      </w:sdt>
      <w:r>
        <w:t>.</w:t>
      </w:r>
    </w:p>
    <w:p w14:paraId="05161AB0" w14:textId="77777777" w:rsidR="00D13101" w:rsidRPr="00D13101" w:rsidRDefault="00D13101" w:rsidP="00D13101"/>
    <w:p w14:paraId="3C0A83EA" w14:textId="77777777" w:rsidR="00120543" w:rsidRDefault="00120543" w:rsidP="00D13101">
      <w:pPr>
        <w:pStyle w:val="Heading3"/>
      </w:pPr>
      <w:r>
        <w:t>Incongruent Melting</w:t>
      </w:r>
    </w:p>
    <w:p w14:paraId="7A7387C3" w14:textId="77777777" w:rsidR="00120543" w:rsidRDefault="00120543" w:rsidP="00D13101"/>
    <w:p w14:paraId="3D2C494A" w14:textId="77777777" w:rsidR="00D13101" w:rsidRDefault="00D13101" w:rsidP="00D13101">
      <w:r>
        <w:tab/>
        <w:t>Oftentimes, the stable compound formed by two solids is only stable in the solid phase. In other words, it will decompose upon melting. As a result, the phase diagram will take a lightly different form, as is shown in the following diagram.</w:t>
      </w:r>
    </w:p>
    <w:p w14:paraId="670462B0" w14:textId="77777777" w:rsidR="0065674B" w:rsidRDefault="0065674B" w:rsidP="00D13101"/>
    <w:p w14:paraId="2E4AECBB" w14:textId="77777777" w:rsidR="00154AB3" w:rsidRDefault="00154AB3" w:rsidP="00D13101">
      <w:pPr>
        <w:jc w:val="center"/>
      </w:pPr>
      <w:r w:rsidRPr="00154AB3">
        <w:rPr>
          <w:noProof/>
        </w:rPr>
        <w:drawing>
          <wp:inline distT="0" distB="0" distL="0" distR="0" wp14:anchorId="55A97A57" wp14:editId="61C742C8">
            <wp:extent cx="4533900" cy="3400425"/>
            <wp:effectExtent l="0" t="0" r="0" b="9525"/>
            <wp:docPr id="184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8"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33900" cy="340042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0B687FE7" w14:textId="77777777" w:rsidR="00D13101" w:rsidRDefault="00D13101" w:rsidP="00D13101">
      <w:r>
        <w:t>In this diagram, the formula of the stable compound is AB</w:t>
      </w:r>
      <w:r>
        <w:rPr>
          <w:vertAlign w:val="subscript"/>
        </w:rPr>
        <w:t>3</w:t>
      </w:r>
      <w:r>
        <w:t xml:space="preserve"> (consistent with </w:t>
      </w:r>
      <w:proofErr w:type="spellStart"/>
      <w:r>
        <w:t>x</w:t>
      </w:r>
      <w:r w:rsidRPr="00D13101">
        <w:rPr>
          <w:vertAlign w:val="subscript"/>
        </w:rPr>
        <w:t>B</w:t>
      </w:r>
      <w:proofErr w:type="spellEnd"/>
      <w:r>
        <w:t xml:space="preserve"> = 0.75.) But you will notice that the boundary separating the two two-phase solid regions does not extend all of the way to the </w:t>
      </w:r>
      <w:proofErr w:type="gramStart"/>
      <w:r>
        <w:t>single phase</w:t>
      </w:r>
      <w:proofErr w:type="gramEnd"/>
      <w:r>
        <w:t xml:space="preserve"> liquid portion of the diagram. This is because the compound will decompose upon melting.</w:t>
      </w:r>
      <w:r w:rsidR="00465A1E">
        <w:t xml:space="preserve"> The process of decomposition upon melting </w:t>
      </w:r>
      <w:proofErr w:type="spellStart"/>
      <w:r w:rsidR="00465A1E">
        <w:t>ia</w:t>
      </w:r>
      <w:proofErr w:type="spellEnd"/>
      <w:r w:rsidR="00465A1E">
        <w:t xml:space="preserve"> also called </w:t>
      </w:r>
      <w:r w:rsidR="00465A1E">
        <w:rPr>
          <w:b/>
        </w:rPr>
        <w:t xml:space="preserve">incongruent </w:t>
      </w:r>
      <w:r w:rsidR="00465A1E" w:rsidRPr="00465A1E">
        <w:rPr>
          <w:b/>
        </w:rPr>
        <w:t>melting</w:t>
      </w:r>
      <w:r w:rsidR="00465A1E">
        <w:rPr>
          <w:b/>
        </w:rPr>
        <w:fldChar w:fldCharType="begin"/>
      </w:r>
      <w:r w:rsidR="00465A1E">
        <w:instrText xml:space="preserve"> XE "</w:instrText>
      </w:r>
      <w:r w:rsidR="00465A1E" w:rsidRPr="00465A1E">
        <w:instrText>incongruent melting</w:instrText>
      </w:r>
      <w:r w:rsidR="00465A1E">
        <w:instrText xml:space="preserve">" </w:instrText>
      </w:r>
      <w:r w:rsidR="00465A1E">
        <w:rPr>
          <w:b/>
        </w:rPr>
        <w:fldChar w:fldCharType="end"/>
      </w:r>
      <w:r w:rsidR="00465A1E">
        <w:t xml:space="preserve">. </w:t>
      </w:r>
      <w:r w:rsidR="00465A1E" w:rsidRPr="00465A1E">
        <w:t>The</w:t>
      </w:r>
      <w:r w:rsidR="00465A1E">
        <w:t xml:space="preserve"> makeup of each region can be summarized as</w:t>
      </w:r>
    </w:p>
    <w:p w14:paraId="42FF7CB6" w14:textId="77777777" w:rsidR="00465A1E" w:rsidRDefault="00465A1E" w:rsidP="00D13101"/>
    <w:p w14:paraId="5E602A02" w14:textId="77777777" w:rsidR="00465A1E" w:rsidRDefault="00465A1E" w:rsidP="00465A1E">
      <w:pPr>
        <w:pStyle w:val="ListParagraph"/>
        <w:numPr>
          <w:ilvl w:val="0"/>
          <w:numId w:val="8"/>
        </w:numPr>
      </w:pPr>
      <w:r>
        <w:t>Two phase solid (A and C)</w:t>
      </w:r>
    </w:p>
    <w:p w14:paraId="2A386B0A" w14:textId="77777777" w:rsidR="00465A1E" w:rsidRDefault="00465A1E" w:rsidP="00465A1E">
      <w:pPr>
        <w:pStyle w:val="ListParagraph"/>
        <w:numPr>
          <w:ilvl w:val="0"/>
          <w:numId w:val="8"/>
        </w:numPr>
      </w:pPr>
      <w:r>
        <w:t>Two phase solid (C and B)</w:t>
      </w:r>
    </w:p>
    <w:p w14:paraId="516F3014" w14:textId="77777777" w:rsidR="00465A1E" w:rsidRDefault="00465A1E" w:rsidP="00465A1E">
      <w:pPr>
        <w:pStyle w:val="ListParagraph"/>
        <w:numPr>
          <w:ilvl w:val="0"/>
          <w:numId w:val="8"/>
        </w:numPr>
      </w:pPr>
      <w:r>
        <w:t>Solid A and liquid (A and B)</w:t>
      </w:r>
    </w:p>
    <w:p w14:paraId="31945A1D" w14:textId="77777777" w:rsidR="00465A1E" w:rsidRDefault="00465A1E" w:rsidP="00465A1E">
      <w:pPr>
        <w:pStyle w:val="ListParagraph"/>
        <w:numPr>
          <w:ilvl w:val="0"/>
          <w:numId w:val="8"/>
        </w:numPr>
      </w:pPr>
      <w:r>
        <w:t>Solid C and liquid (A and B)</w:t>
      </w:r>
    </w:p>
    <w:p w14:paraId="2351E520" w14:textId="77777777" w:rsidR="00465A1E" w:rsidRDefault="00465A1E" w:rsidP="00465A1E">
      <w:pPr>
        <w:pStyle w:val="ListParagraph"/>
        <w:numPr>
          <w:ilvl w:val="0"/>
          <w:numId w:val="8"/>
        </w:numPr>
      </w:pPr>
      <w:r>
        <w:t>Solid B and liquid (A and B)</w:t>
      </w:r>
    </w:p>
    <w:p w14:paraId="17CFC742" w14:textId="77777777" w:rsidR="00465A1E" w:rsidRDefault="00465A1E" w:rsidP="00465A1E"/>
    <w:p w14:paraId="191BDF28" w14:textId="77777777" w:rsidR="00465A1E" w:rsidRDefault="00465A1E" w:rsidP="00465A1E">
      <w:r>
        <w:t>There are many examples of pairs of compounds that show this kind of behavior. One combination is sodium and potassium, which form a compound (Na</w:t>
      </w:r>
      <w:r>
        <w:rPr>
          <w:vertAlign w:val="subscript"/>
        </w:rPr>
        <w:t>2</w:t>
      </w:r>
      <w:r>
        <w:t>K) that is unstable in the liquid phase and so it melts incongruently</w:t>
      </w:r>
      <w:sdt>
        <w:sdtPr>
          <w:id w:val="-1797900605"/>
          <w:citation/>
        </w:sdtPr>
        <w:sdtContent>
          <w:r>
            <w:fldChar w:fldCharType="begin"/>
          </w:r>
          <w:r>
            <w:instrText xml:space="preserve"> CITATION Ros12 \l 1033 </w:instrText>
          </w:r>
          <w:r>
            <w:fldChar w:fldCharType="separate"/>
          </w:r>
          <w:r w:rsidR="00696C0A">
            <w:rPr>
              <w:noProof/>
            </w:rPr>
            <w:t xml:space="preserve"> (Rossen &amp; Bleiswijk, 1912)</w:t>
          </w:r>
          <w:r>
            <w:fldChar w:fldCharType="end"/>
          </w:r>
        </w:sdtContent>
      </w:sdt>
      <w:r>
        <w:t>.</w:t>
      </w:r>
    </w:p>
    <w:p w14:paraId="5D4CD380" w14:textId="77777777" w:rsidR="008A13BE" w:rsidRDefault="008A13BE" w:rsidP="00465A1E"/>
    <w:p w14:paraId="675ACAC3" w14:textId="77777777" w:rsidR="008A13BE" w:rsidRDefault="008A13BE" w:rsidP="008A13BE">
      <w:pPr>
        <w:pStyle w:val="Heading3"/>
      </w:pPr>
      <w:r>
        <w:lastRenderedPageBreak/>
        <w:t>Cooling Curves</w:t>
      </w:r>
    </w:p>
    <w:p w14:paraId="21217EF2" w14:textId="77777777" w:rsidR="008A13BE" w:rsidRDefault="008A13BE" w:rsidP="008A13BE"/>
    <w:p w14:paraId="1D0FD72B" w14:textId="77777777" w:rsidR="00EB175B" w:rsidRDefault="008A13BE" w:rsidP="008A13BE">
      <w:r>
        <w:tab/>
      </w:r>
      <w:r w:rsidR="00EB175B">
        <w:t xml:space="preserve">The method that is used to map the phase boundaries on a phase diagram is to measure the rate of cooling for a sample of known composition. The rate of cooling will change as the sample (or some </w:t>
      </w:r>
      <w:proofErr w:type="spellStart"/>
      <w:r w:rsidR="00EB175B">
        <w:t>prtion</w:t>
      </w:r>
      <w:proofErr w:type="spellEnd"/>
      <w:r w:rsidR="00EB175B">
        <w:t xml:space="preserve"> of it) begins to undergo a phase change. These “breaks” will appear as changes in slope in the temperature-time curve. </w:t>
      </w:r>
    </w:p>
    <w:p w14:paraId="03BE4A84" w14:textId="77777777" w:rsidR="0038665B" w:rsidRDefault="00EB175B" w:rsidP="00EB175B">
      <w:pPr>
        <w:ind w:firstLine="720"/>
      </w:pPr>
      <w:r>
        <w:t xml:space="preserve">Consider a binary mixture for which the phase diagram is as shown below. </w:t>
      </w:r>
    </w:p>
    <w:p w14:paraId="363D5EC7" w14:textId="77777777" w:rsidR="0038665B" w:rsidRDefault="0038665B" w:rsidP="0038665B"/>
    <w:p w14:paraId="6B69D44D" w14:textId="77777777" w:rsidR="0038665B" w:rsidRDefault="0038665B" w:rsidP="0038665B">
      <w:pPr>
        <w:jc w:val="center"/>
      </w:pPr>
      <w:r>
        <w:rPr>
          <w:noProof/>
        </w:rPr>
        <w:drawing>
          <wp:inline distT="0" distB="0" distL="0" distR="0" wp14:anchorId="3459D111" wp14:editId="74B64DEB">
            <wp:extent cx="4800600" cy="32981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800600" cy="3298190"/>
                    </a:xfrm>
                    <a:prstGeom prst="rect">
                      <a:avLst/>
                    </a:prstGeom>
                    <a:noFill/>
                    <a:ln>
                      <a:noFill/>
                    </a:ln>
                  </pic:spPr>
                </pic:pic>
              </a:graphicData>
            </a:graphic>
          </wp:inline>
        </w:drawing>
      </w:r>
    </w:p>
    <w:p w14:paraId="56029046" w14:textId="77777777" w:rsidR="0038665B" w:rsidRDefault="0038665B" w:rsidP="0038665B"/>
    <w:p w14:paraId="3B65A279" w14:textId="77777777" w:rsidR="008A13BE" w:rsidRDefault="00EB175B" w:rsidP="0038665B">
      <w:r>
        <w:t>A cooling curve for a sample that begins at the temperature and compos</w:t>
      </w:r>
      <w:r w:rsidR="0038665B">
        <w:t xml:space="preserve">ition given by point a is shown </w:t>
      </w:r>
      <w:r>
        <w:t>below.</w:t>
      </w:r>
    </w:p>
    <w:p w14:paraId="4516DC04" w14:textId="77777777" w:rsidR="0038665B" w:rsidRDefault="0038665B" w:rsidP="0038665B"/>
    <w:p w14:paraId="19035A0D" w14:textId="77777777" w:rsidR="0038665B" w:rsidRDefault="0038665B" w:rsidP="0038665B">
      <w:pPr>
        <w:jc w:val="center"/>
      </w:pPr>
      <w:r>
        <w:rPr>
          <w:noProof/>
        </w:rPr>
        <w:lastRenderedPageBreak/>
        <w:drawing>
          <wp:inline distT="0" distB="0" distL="0" distR="0" wp14:anchorId="10D81AEC" wp14:editId="4D8D8E99">
            <wp:extent cx="4815840" cy="343662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15840" cy="3436620"/>
                    </a:xfrm>
                    <a:prstGeom prst="rect">
                      <a:avLst/>
                    </a:prstGeom>
                    <a:noFill/>
                    <a:ln>
                      <a:noFill/>
                    </a:ln>
                  </pic:spPr>
                </pic:pic>
              </a:graphicData>
            </a:graphic>
          </wp:inline>
        </w:drawing>
      </w:r>
    </w:p>
    <w:p w14:paraId="30A25AF9" w14:textId="77777777" w:rsidR="00DC0CBF" w:rsidRDefault="00DC0CBF" w:rsidP="00DC0CBF">
      <w:r>
        <w:tab/>
        <w:t>As the sample cools from point a, the temperature will decrease at a rate determined by the sample composition, and the geometry of the experiment (for example, one expects more rapid cooling is the sample has more surface area exposed to the cooler surroundings) and the temperature difference between the sample and the surroundings.</w:t>
      </w:r>
    </w:p>
    <w:p w14:paraId="5F88C96A" w14:textId="77777777" w:rsidR="00DC0CBF" w:rsidRDefault="00DC0CBF" w:rsidP="00DC0CBF">
      <w:r>
        <w:tab/>
        <w:t>When the temperature reaches that at point b, some solid compound B will begin to form. This will lead to a slowing of the cooling due to the exothermic nature of solid formation. But also, the composition of the liquid will change, becoming richer in compound A as B is removed from the liquid phase in the form of a solid. This will continue until the liquid attains the composition at the eutectic point (point c in the diagram.)</w:t>
      </w:r>
    </w:p>
    <w:p w14:paraId="1DA3C1E0" w14:textId="77777777" w:rsidR="00DC0CBF" w:rsidRDefault="00DC0CBF" w:rsidP="00DC0CBF">
      <w:r>
        <w:tab/>
        <w:t xml:space="preserve">When the temperature reaches that at point c, both compounds A and B will solidify, and the composition of the </w:t>
      </w:r>
      <w:proofErr w:type="spellStart"/>
      <w:r>
        <w:t>lquid</w:t>
      </w:r>
      <w:proofErr w:type="spellEnd"/>
      <w:r>
        <w:t xml:space="preserve"> phase will remain constant. As such, the temperature will stop changing, creating what is called the </w:t>
      </w:r>
      <w:r w:rsidRPr="00DC0CBF">
        <w:rPr>
          <w:b/>
        </w:rPr>
        <w:t>eutectic halt</w:t>
      </w:r>
      <w:r>
        <w:fldChar w:fldCharType="begin"/>
      </w:r>
      <w:r>
        <w:instrText xml:space="preserve"> XE "</w:instrText>
      </w:r>
      <w:r w:rsidRPr="003D4729">
        <w:instrText>eutectic halt</w:instrText>
      </w:r>
      <w:r>
        <w:instrText xml:space="preserve">" </w:instrText>
      </w:r>
      <w:r>
        <w:fldChar w:fldCharType="end"/>
      </w:r>
      <w:r>
        <w:t>. Once all of the material has solidified (at the time indicated by point c’), the cooling will continue at a rate determined by the heat capacities of the two solids A and B, the composition, and (of course) the geometry of the experimental set up.</w:t>
      </w:r>
      <w:r w:rsidR="00452539">
        <w:t xml:space="preserve"> </w:t>
      </w:r>
      <w:r>
        <w:t xml:space="preserve">By </w:t>
      </w:r>
      <w:r w:rsidR="00452539">
        <w:t>measuring</w:t>
      </w:r>
      <w:r>
        <w:t xml:space="preserve"> cooling curves for samples of varying composition, one can map the entire phase diagram</w:t>
      </w:r>
      <w:r w:rsidR="00452539">
        <w:t>.</w:t>
      </w:r>
    </w:p>
    <w:p w14:paraId="2E51641A" w14:textId="77777777" w:rsidR="00EB175B" w:rsidRPr="008A13BE" w:rsidRDefault="00EB175B" w:rsidP="00EB175B">
      <w:pPr>
        <w:jc w:val="center"/>
      </w:pPr>
    </w:p>
    <w:sdt>
      <w:sdtPr>
        <w:rPr>
          <w:rFonts w:ascii="Times New Roman" w:eastAsia="Times New Roman" w:hAnsi="Times New Roman"/>
          <w:b w:val="0"/>
          <w:bCs w:val="0"/>
          <w:color w:val="auto"/>
          <w:sz w:val="24"/>
          <w:szCs w:val="24"/>
        </w:rPr>
        <w:id w:val="226419543"/>
        <w:docPartObj>
          <w:docPartGallery w:val="Bibliographies"/>
          <w:docPartUnique/>
        </w:docPartObj>
      </w:sdtPr>
      <w:sdtContent>
        <w:p w14:paraId="0379F5FE" w14:textId="77777777" w:rsidR="00C66351" w:rsidRDefault="00C66351">
          <w:pPr>
            <w:pStyle w:val="Heading1"/>
          </w:pPr>
          <w:r>
            <w:t>References</w:t>
          </w:r>
        </w:p>
        <w:sdt>
          <w:sdtPr>
            <w:id w:val="111145805"/>
            <w:bibliography/>
          </w:sdtPr>
          <w:sdtContent>
            <w:p w14:paraId="78DEBBC1" w14:textId="77777777" w:rsidR="00696C0A" w:rsidRDefault="00C66351" w:rsidP="00696C0A">
              <w:pPr>
                <w:pStyle w:val="Bibliography"/>
                <w:ind w:left="720" w:hanging="720"/>
                <w:rPr>
                  <w:noProof/>
                </w:rPr>
              </w:pPr>
              <w:r>
                <w:fldChar w:fldCharType="begin"/>
              </w:r>
              <w:r>
                <w:instrText xml:space="preserve"> BIBLIOGRAPHY </w:instrText>
              </w:r>
              <w:r>
                <w:fldChar w:fldCharType="separate"/>
              </w:r>
              <w:r w:rsidR="00696C0A">
                <w:rPr>
                  <w:noProof/>
                </w:rPr>
                <w:t xml:space="preserve">Ferloni, P., &amp; Spinolo, G. (1974). </w:t>
              </w:r>
              <w:r w:rsidR="00696C0A">
                <w:rPr>
                  <w:i/>
                  <w:iCs/>
                  <w:noProof/>
                </w:rPr>
                <w:t>Int. DATA Ser., Sel. Data Mixtures, Ser. A, 70</w:t>
              </w:r>
              <w:r w:rsidR="00696C0A">
                <w:rPr>
                  <w:noProof/>
                </w:rPr>
                <w:t>.</w:t>
              </w:r>
            </w:p>
            <w:p w14:paraId="13D5DAF2" w14:textId="77777777" w:rsidR="00696C0A" w:rsidRDefault="00696C0A" w:rsidP="00696C0A">
              <w:pPr>
                <w:pStyle w:val="Bibliography"/>
                <w:ind w:left="720" w:hanging="720"/>
                <w:rPr>
                  <w:noProof/>
                </w:rPr>
              </w:pPr>
              <w:r>
                <w:rPr>
                  <w:noProof/>
                </w:rPr>
                <w:t xml:space="preserve">Ghosh, P., Mezbahul-Islam, M., &amp; Medraj, M. (2011). Critical assessment and thermodynamic modeling of Mg–Zn, Mg–Sn, Sn–Zn and Mg–Sn–Zn systems. </w:t>
              </w:r>
              <w:r>
                <w:rPr>
                  <w:i/>
                  <w:iCs/>
                  <w:noProof/>
                </w:rPr>
                <w:t>Calphad, 36</w:t>
              </w:r>
              <w:r>
                <w:rPr>
                  <w:noProof/>
                </w:rPr>
                <w:t>, 28-43.</w:t>
              </w:r>
            </w:p>
            <w:p w14:paraId="0E3D24E6" w14:textId="77777777" w:rsidR="00696C0A" w:rsidRDefault="00696C0A" w:rsidP="00696C0A">
              <w:pPr>
                <w:pStyle w:val="Bibliography"/>
                <w:ind w:left="720" w:hanging="720"/>
                <w:rPr>
                  <w:noProof/>
                </w:rPr>
              </w:pPr>
              <w:r>
                <w:rPr>
                  <w:noProof/>
                </w:rPr>
                <w:t xml:space="preserve">Nave, R. (n.d.). </w:t>
              </w:r>
              <w:r>
                <w:rPr>
                  <w:i/>
                  <w:iCs/>
                  <w:noProof/>
                </w:rPr>
                <w:t>Saturated Vapor Pressure, Density for Water</w:t>
              </w:r>
              <w:r>
                <w:rPr>
                  <w:noProof/>
                </w:rPr>
                <w:t>. (Georgia State University, Department of Physics and Astronomy) Retrieved April 7, 2016, from HyperPhysics: http://hyperphysics.phy-astr.gsu.edu/hbase/kinetic/watvap.html</w:t>
              </w:r>
            </w:p>
            <w:p w14:paraId="5ABD3AC2" w14:textId="77777777" w:rsidR="00696C0A" w:rsidRDefault="00696C0A" w:rsidP="00696C0A">
              <w:pPr>
                <w:pStyle w:val="Bibliography"/>
                <w:ind w:left="720" w:hanging="720"/>
                <w:rPr>
                  <w:noProof/>
                </w:rPr>
              </w:pPr>
              <w:r>
                <w:rPr>
                  <w:noProof/>
                </w:rPr>
                <w:lastRenderedPageBreak/>
                <w:t xml:space="preserve">Rossen, G. L., &amp; Bleiswijk, H. v. (1912). Über das Zustandsdiagramm der Kalium-Natriumlegierungen. </w:t>
              </w:r>
              <w:r>
                <w:rPr>
                  <w:i/>
                  <w:iCs/>
                  <w:noProof/>
                </w:rPr>
                <w:t>Zeitschrift für anorganische Chemie, 74</w:t>
              </w:r>
              <w:r>
                <w:rPr>
                  <w:noProof/>
                </w:rPr>
                <w:t>(1), 152-156.</w:t>
              </w:r>
            </w:p>
            <w:p w14:paraId="28840EF4" w14:textId="77777777" w:rsidR="00696C0A" w:rsidRDefault="00696C0A" w:rsidP="00696C0A">
              <w:pPr>
                <w:pStyle w:val="Bibliography"/>
                <w:ind w:left="720" w:hanging="720"/>
                <w:rPr>
                  <w:noProof/>
                </w:rPr>
              </w:pPr>
              <w:r>
                <w:rPr>
                  <w:noProof/>
                </w:rPr>
                <w:t xml:space="preserve">Strouse, G. F. (2008, January). Standard Platinum Resistance Thermometer Calibrations from the Ar TP to the Ag FP. </w:t>
              </w:r>
              <w:r>
                <w:rPr>
                  <w:i/>
                  <w:iCs/>
                  <w:noProof/>
                </w:rPr>
                <w:t>National Institute of Standards and Technology Special Publication 250-81</w:t>
              </w:r>
              <w:r>
                <w:rPr>
                  <w:noProof/>
                </w:rPr>
                <w:t>.</w:t>
              </w:r>
            </w:p>
            <w:p w14:paraId="6D3E5E63" w14:textId="77777777" w:rsidR="00C66351" w:rsidRDefault="00C66351" w:rsidP="00696C0A">
              <w:r>
                <w:rPr>
                  <w:b/>
                  <w:bCs/>
                  <w:noProof/>
                </w:rPr>
                <w:fldChar w:fldCharType="end"/>
              </w:r>
            </w:p>
          </w:sdtContent>
        </w:sdt>
      </w:sdtContent>
    </w:sdt>
    <w:p w14:paraId="0CB7DB34" w14:textId="77777777" w:rsidR="001E5110" w:rsidRDefault="001E5110" w:rsidP="003519D0"/>
    <w:p w14:paraId="04610846" w14:textId="77777777" w:rsidR="001E5110" w:rsidRDefault="001E5110" w:rsidP="004D1BBC">
      <w:pPr>
        <w:pStyle w:val="Heading1"/>
      </w:pPr>
      <w:r>
        <w:t>Vocabulary and Concepts</w:t>
      </w:r>
    </w:p>
    <w:p w14:paraId="1987299E" w14:textId="77777777" w:rsidR="00D75C85" w:rsidRDefault="00307928" w:rsidP="00452539">
      <w:pPr>
        <w:rPr>
          <w:noProof/>
        </w:rPr>
        <w:sectPr w:rsidR="00D75C85" w:rsidSect="00297B98">
          <w:headerReference w:type="even" r:id="rId28"/>
          <w:headerReference w:type="default" r:id="rId29"/>
          <w:footerReference w:type="even" r:id="rId30"/>
          <w:footerReference w:type="default" r:id="rId31"/>
          <w:headerReference w:type="first" r:id="rId32"/>
          <w:footerReference w:type="first" r:id="rId33"/>
          <w:type w:val="continuous"/>
          <w:pgSz w:w="12240" w:h="15840"/>
          <w:pgMar w:top="1440" w:right="1440" w:bottom="1440" w:left="1440" w:header="720" w:footer="720" w:gutter="0"/>
          <w:pgNumType w:start="181"/>
          <w:cols w:space="720"/>
          <w:titlePg/>
          <w:docGrid w:linePitch="360"/>
        </w:sectPr>
      </w:pPr>
      <w:r>
        <w:fldChar w:fldCharType="begin"/>
      </w:r>
      <w:r>
        <w:instrText xml:space="preserve"> INDEX \e "</w:instrText>
      </w:r>
      <w:r>
        <w:tab/>
        <w:instrText xml:space="preserve">" \c "2" \z "1033" </w:instrText>
      </w:r>
      <w:r>
        <w:fldChar w:fldCharType="separate"/>
      </w:r>
    </w:p>
    <w:p w14:paraId="7154511C" w14:textId="77777777" w:rsidR="00D75C85" w:rsidRPr="00D75C85" w:rsidRDefault="00D75C85">
      <w:pPr>
        <w:pStyle w:val="Index1"/>
        <w:tabs>
          <w:tab w:val="right" w:leader="dot" w:pos="4310"/>
        </w:tabs>
        <w:rPr>
          <w:noProof/>
        </w:rPr>
      </w:pPr>
      <w:r w:rsidRPr="00D75C85">
        <w:rPr>
          <w:noProof/>
        </w:rPr>
        <w:t>azeotrope</w:t>
      </w:r>
      <w:r w:rsidRPr="00D75C85">
        <w:rPr>
          <w:noProof/>
        </w:rPr>
        <w:tab/>
        <w:t>195</w:t>
      </w:r>
    </w:p>
    <w:p w14:paraId="4AB8A0A6" w14:textId="77777777" w:rsidR="00D75C85" w:rsidRPr="00D75C85" w:rsidRDefault="00D75C85">
      <w:pPr>
        <w:pStyle w:val="Index1"/>
        <w:tabs>
          <w:tab w:val="right" w:leader="dot" w:pos="4310"/>
        </w:tabs>
        <w:rPr>
          <w:noProof/>
        </w:rPr>
      </w:pPr>
      <w:r w:rsidRPr="00D75C85">
        <w:rPr>
          <w:noProof/>
        </w:rPr>
        <w:t>Clapeyron equation</w:t>
      </w:r>
      <w:r w:rsidRPr="00D75C85">
        <w:rPr>
          <w:noProof/>
        </w:rPr>
        <w:tab/>
        <w:t>184</w:t>
      </w:r>
    </w:p>
    <w:p w14:paraId="27F7D55A" w14:textId="77777777" w:rsidR="00D75C85" w:rsidRPr="00D75C85" w:rsidRDefault="00D75C85">
      <w:pPr>
        <w:pStyle w:val="Index1"/>
        <w:tabs>
          <w:tab w:val="right" w:leader="dot" w:pos="4310"/>
        </w:tabs>
        <w:rPr>
          <w:noProof/>
        </w:rPr>
      </w:pPr>
      <w:r w:rsidRPr="00D75C85">
        <w:rPr>
          <w:noProof/>
        </w:rPr>
        <w:t>Clausius-Clapeyron equation</w:t>
      </w:r>
      <w:r w:rsidRPr="00D75C85">
        <w:rPr>
          <w:noProof/>
        </w:rPr>
        <w:tab/>
        <w:t>187</w:t>
      </w:r>
    </w:p>
    <w:p w14:paraId="69C09763" w14:textId="77777777" w:rsidR="00D75C85" w:rsidRPr="00D75C85" w:rsidRDefault="00D75C85">
      <w:pPr>
        <w:pStyle w:val="Index1"/>
        <w:tabs>
          <w:tab w:val="right" w:leader="dot" w:pos="4310"/>
        </w:tabs>
        <w:rPr>
          <w:noProof/>
        </w:rPr>
      </w:pPr>
      <w:r w:rsidRPr="00D75C85">
        <w:rPr>
          <w:noProof/>
        </w:rPr>
        <w:t>compositional degrees of freedom</w:t>
      </w:r>
      <w:r w:rsidRPr="00D75C85">
        <w:rPr>
          <w:noProof/>
        </w:rPr>
        <w:tab/>
        <w:t>182</w:t>
      </w:r>
    </w:p>
    <w:p w14:paraId="1C7CABED" w14:textId="77777777" w:rsidR="00D75C85" w:rsidRPr="00D75C85" w:rsidRDefault="00D75C85">
      <w:pPr>
        <w:pStyle w:val="Index1"/>
        <w:tabs>
          <w:tab w:val="right" w:leader="dot" w:pos="4310"/>
        </w:tabs>
        <w:rPr>
          <w:noProof/>
        </w:rPr>
      </w:pPr>
      <w:r w:rsidRPr="00D75C85">
        <w:rPr>
          <w:noProof/>
        </w:rPr>
        <w:t>cooling curve</w:t>
      </w:r>
      <w:r w:rsidRPr="00D75C85">
        <w:rPr>
          <w:noProof/>
        </w:rPr>
        <w:tab/>
        <w:t>181</w:t>
      </w:r>
    </w:p>
    <w:p w14:paraId="75DC5958" w14:textId="77777777" w:rsidR="00D75C85" w:rsidRPr="00D75C85" w:rsidRDefault="00D75C85">
      <w:pPr>
        <w:pStyle w:val="Index1"/>
        <w:tabs>
          <w:tab w:val="right" w:leader="dot" w:pos="4310"/>
        </w:tabs>
        <w:rPr>
          <w:noProof/>
        </w:rPr>
      </w:pPr>
      <w:r w:rsidRPr="00D75C85">
        <w:rPr>
          <w:noProof/>
        </w:rPr>
        <w:t>distillation</w:t>
      </w:r>
      <w:r w:rsidRPr="00D75C85">
        <w:rPr>
          <w:noProof/>
        </w:rPr>
        <w:tab/>
        <w:t>193</w:t>
      </w:r>
    </w:p>
    <w:p w14:paraId="215C724B" w14:textId="77777777" w:rsidR="00D75C85" w:rsidRPr="00D75C85" w:rsidRDefault="00D75C85">
      <w:pPr>
        <w:pStyle w:val="Index1"/>
        <w:tabs>
          <w:tab w:val="right" w:leader="dot" w:pos="4310"/>
        </w:tabs>
        <w:rPr>
          <w:noProof/>
        </w:rPr>
      </w:pPr>
      <w:r w:rsidRPr="00D75C85">
        <w:rPr>
          <w:noProof/>
        </w:rPr>
        <w:t>eutectic halt</w:t>
      </w:r>
      <w:r w:rsidRPr="00D75C85">
        <w:rPr>
          <w:noProof/>
        </w:rPr>
        <w:tab/>
        <w:t>201</w:t>
      </w:r>
    </w:p>
    <w:p w14:paraId="72995B52" w14:textId="77777777" w:rsidR="00D75C85" w:rsidRPr="00D75C85" w:rsidRDefault="00D75C85">
      <w:pPr>
        <w:pStyle w:val="Index1"/>
        <w:tabs>
          <w:tab w:val="right" w:leader="dot" w:pos="4310"/>
        </w:tabs>
        <w:rPr>
          <w:noProof/>
        </w:rPr>
      </w:pPr>
      <w:r w:rsidRPr="00D75C85">
        <w:rPr>
          <w:noProof/>
        </w:rPr>
        <w:t>eutectic point</w:t>
      </w:r>
      <w:r w:rsidRPr="00D75C85">
        <w:rPr>
          <w:noProof/>
        </w:rPr>
        <w:tab/>
        <w:t>196</w:t>
      </w:r>
    </w:p>
    <w:p w14:paraId="00513BD9" w14:textId="77777777" w:rsidR="00D75C85" w:rsidRPr="00D75C85" w:rsidRDefault="00D75C85">
      <w:pPr>
        <w:pStyle w:val="Index1"/>
        <w:tabs>
          <w:tab w:val="right" w:leader="dot" w:pos="4310"/>
        </w:tabs>
        <w:rPr>
          <w:noProof/>
        </w:rPr>
      </w:pPr>
      <w:r w:rsidRPr="00D75C85">
        <w:rPr>
          <w:noProof/>
        </w:rPr>
        <w:t>Gibbs phase rule</w:t>
      </w:r>
      <w:r w:rsidRPr="00D75C85">
        <w:rPr>
          <w:noProof/>
        </w:rPr>
        <w:tab/>
        <w:t>182, 183</w:t>
      </w:r>
    </w:p>
    <w:p w14:paraId="4771AC67" w14:textId="77777777" w:rsidR="00D75C85" w:rsidRPr="00D75C85" w:rsidRDefault="00D75C85">
      <w:pPr>
        <w:pStyle w:val="Index1"/>
        <w:tabs>
          <w:tab w:val="right" w:leader="dot" w:pos="4310"/>
        </w:tabs>
        <w:rPr>
          <w:noProof/>
        </w:rPr>
      </w:pPr>
      <w:r w:rsidRPr="00D75C85">
        <w:rPr>
          <w:noProof/>
        </w:rPr>
        <w:t>Henry’s Law</w:t>
      </w:r>
      <w:r w:rsidRPr="00D75C85">
        <w:rPr>
          <w:noProof/>
        </w:rPr>
        <w:tab/>
        <w:t>193</w:t>
      </w:r>
    </w:p>
    <w:p w14:paraId="6EEFCA93" w14:textId="77777777" w:rsidR="00D75C85" w:rsidRDefault="00D75C85">
      <w:pPr>
        <w:pStyle w:val="Index1"/>
        <w:tabs>
          <w:tab w:val="right" w:leader="dot" w:pos="4310"/>
        </w:tabs>
        <w:rPr>
          <w:noProof/>
        </w:rPr>
      </w:pPr>
      <w:r w:rsidRPr="00D75C85">
        <w:rPr>
          <w:noProof/>
        </w:rPr>
        <w:t>incongruent melting</w:t>
      </w:r>
      <w:r w:rsidRPr="00D75C85">
        <w:rPr>
          <w:noProof/>
        </w:rPr>
        <w:tab/>
        <w:t>199</w:t>
      </w:r>
    </w:p>
    <w:p w14:paraId="003B6BDB" w14:textId="77777777" w:rsidR="00D75C85" w:rsidRDefault="00D75C85">
      <w:pPr>
        <w:pStyle w:val="Index1"/>
        <w:tabs>
          <w:tab w:val="right" w:leader="dot" w:pos="4310"/>
        </w:tabs>
        <w:rPr>
          <w:noProof/>
        </w:rPr>
      </w:pPr>
      <w:r>
        <w:rPr>
          <w:noProof/>
        </w:rPr>
        <w:t>lever rule</w:t>
      </w:r>
      <w:r>
        <w:rPr>
          <w:noProof/>
        </w:rPr>
        <w:tab/>
        <w:t>190</w:t>
      </w:r>
    </w:p>
    <w:p w14:paraId="02A56D2E" w14:textId="77777777" w:rsidR="00D75C85" w:rsidRDefault="00D75C85">
      <w:pPr>
        <w:pStyle w:val="Index1"/>
        <w:tabs>
          <w:tab w:val="right" w:leader="dot" w:pos="4310"/>
        </w:tabs>
        <w:rPr>
          <w:noProof/>
        </w:rPr>
      </w:pPr>
      <w:r>
        <w:rPr>
          <w:noProof/>
        </w:rPr>
        <w:t>lower critical temperature</w:t>
      </w:r>
      <w:r>
        <w:rPr>
          <w:noProof/>
        </w:rPr>
        <w:tab/>
        <w:t>190</w:t>
      </w:r>
    </w:p>
    <w:p w14:paraId="1F5A2F2B" w14:textId="77777777" w:rsidR="00D75C85" w:rsidRDefault="00D75C85">
      <w:pPr>
        <w:pStyle w:val="Index1"/>
        <w:tabs>
          <w:tab w:val="right" w:leader="dot" w:pos="4310"/>
        </w:tabs>
        <w:rPr>
          <w:noProof/>
        </w:rPr>
      </w:pPr>
      <w:r>
        <w:rPr>
          <w:noProof/>
        </w:rPr>
        <w:t>phase diagram</w:t>
      </w:r>
      <w:r>
        <w:rPr>
          <w:noProof/>
        </w:rPr>
        <w:tab/>
        <w:t>181</w:t>
      </w:r>
    </w:p>
    <w:p w14:paraId="61D041F9" w14:textId="77777777" w:rsidR="00D75C85" w:rsidRDefault="00D75C85">
      <w:pPr>
        <w:pStyle w:val="Index1"/>
        <w:tabs>
          <w:tab w:val="right" w:leader="dot" w:pos="4310"/>
        </w:tabs>
        <w:rPr>
          <w:noProof/>
        </w:rPr>
      </w:pPr>
      <w:r>
        <w:rPr>
          <w:noProof/>
        </w:rPr>
        <w:t>platinum resistance thermometer</w:t>
      </w:r>
      <w:r>
        <w:rPr>
          <w:noProof/>
        </w:rPr>
        <w:tab/>
        <w:t>183</w:t>
      </w:r>
    </w:p>
    <w:p w14:paraId="0D7FE4B5" w14:textId="77777777" w:rsidR="00D75C85" w:rsidRDefault="00D75C85">
      <w:pPr>
        <w:pStyle w:val="Index1"/>
        <w:tabs>
          <w:tab w:val="right" w:leader="dot" w:pos="4310"/>
        </w:tabs>
        <w:rPr>
          <w:noProof/>
        </w:rPr>
      </w:pPr>
      <w:r>
        <w:rPr>
          <w:noProof/>
        </w:rPr>
        <w:t>Raoult’s law</w:t>
      </w:r>
      <w:r>
        <w:rPr>
          <w:noProof/>
        </w:rPr>
        <w:tab/>
        <w:t>192</w:t>
      </w:r>
    </w:p>
    <w:p w14:paraId="7E75BD7B" w14:textId="77777777" w:rsidR="00D75C85" w:rsidRDefault="00D75C85">
      <w:pPr>
        <w:pStyle w:val="Index1"/>
        <w:tabs>
          <w:tab w:val="right" w:leader="dot" w:pos="4310"/>
        </w:tabs>
        <w:rPr>
          <w:noProof/>
        </w:rPr>
      </w:pPr>
      <w:r>
        <w:rPr>
          <w:noProof/>
        </w:rPr>
        <w:t>scanning calorimetry</w:t>
      </w:r>
      <w:r>
        <w:rPr>
          <w:noProof/>
        </w:rPr>
        <w:tab/>
        <w:t>182</w:t>
      </w:r>
    </w:p>
    <w:p w14:paraId="05F30DB3" w14:textId="77777777" w:rsidR="00D75C85" w:rsidRDefault="00D75C85">
      <w:pPr>
        <w:pStyle w:val="Index1"/>
        <w:tabs>
          <w:tab w:val="right" w:leader="dot" w:pos="4310"/>
        </w:tabs>
        <w:rPr>
          <w:noProof/>
        </w:rPr>
      </w:pPr>
      <w:r>
        <w:rPr>
          <w:noProof/>
        </w:rPr>
        <w:t>thermodynamic constraints</w:t>
      </w:r>
      <w:r>
        <w:rPr>
          <w:noProof/>
        </w:rPr>
        <w:tab/>
        <w:t>182</w:t>
      </w:r>
    </w:p>
    <w:p w14:paraId="586142CC" w14:textId="77777777" w:rsidR="00D75C85" w:rsidRDefault="00D75C85">
      <w:pPr>
        <w:pStyle w:val="Index1"/>
        <w:tabs>
          <w:tab w:val="right" w:leader="dot" w:pos="4310"/>
        </w:tabs>
        <w:rPr>
          <w:noProof/>
        </w:rPr>
      </w:pPr>
      <w:r>
        <w:rPr>
          <w:noProof/>
        </w:rPr>
        <w:t>triple point</w:t>
      </w:r>
      <w:r>
        <w:rPr>
          <w:noProof/>
        </w:rPr>
        <w:tab/>
        <w:t>183</w:t>
      </w:r>
    </w:p>
    <w:p w14:paraId="264C83D9" w14:textId="77777777" w:rsidR="00D75C85" w:rsidRDefault="00D75C85">
      <w:pPr>
        <w:pStyle w:val="Index1"/>
        <w:tabs>
          <w:tab w:val="right" w:leader="dot" w:pos="4310"/>
        </w:tabs>
        <w:rPr>
          <w:noProof/>
        </w:rPr>
      </w:pPr>
      <w:r>
        <w:rPr>
          <w:noProof/>
        </w:rPr>
        <w:t>upper critical temperature</w:t>
      </w:r>
      <w:r>
        <w:rPr>
          <w:noProof/>
        </w:rPr>
        <w:tab/>
        <w:t>190</w:t>
      </w:r>
    </w:p>
    <w:p w14:paraId="606AD959" w14:textId="77777777" w:rsidR="00D75C85" w:rsidRDefault="00D75C85">
      <w:pPr>
        <w:pStyle w:val="Index1"/>
        <w:tabs>
          <w:tab w:val="right" w:leader="dot" w:pos="4310"/>
        </w:tabs>
        <w:rPr>
          <w:noProof/>
        </w:rPr>
      </w:pPr>
      <w:r>
        <w:rPr>
          <w:noProof/>
        </w:rPr>
        <w:t>volatile liquid</w:t>
      </w:r>
      <w:r>
        <w:rPr>
          <w:noProof/>
        </w:rPr>
        <w:tab/>
        <w:t>192</w:t>
      </w:r>
    </w:p>
    <w:p w14:paraId="7E210A0A" w14:textId="77777777" w:rsidR="00D75C85" w:rsidRDefault="00D75C85" w:rsidP="00452539">
      <w:pPr>
        <w:rPr>
          <w:noProof/>
        </w:rPr>
        <w:sectPr w:rsidR="00D75C85" w:rsidSect="00D75C85">
          <w:type w:val="continuous"/>
          <w:pgSz w:w="12240" w:h="15840"/>
          <w:pgMar w:top="1440" w:right="1440" w:bottom="1440" w:left="1440" w:header="720" w:footer="720" w:gutter="0"/>
          <w:cols w:num="2" w:space="720"/>
          <w:titlePg/>
          <w:docGrid w:linePitch="360"/>
        </w:sectPr>
      </w:pPr>
    </w:p>
    <w:p w14:paraId="548B1240" w14:textId="77777777" w:rsidR="00452539" w:rsidRDefault="00307928" w:rsidP="00452539">
      <w:r>
        <w:fldChar w:fldCharType="end"/>
      </w:r>
    </w:p>
    <w:p w14:paraId="7647FB63" w14:textId="77777777" w:rsidR="004D1BBC" w:rsidRDefault="004D1BBC" w:rsidP="00452539">
      <w:pPr>
        <w:pStyle w:val="Heading1"/>
      </w:pPr>
      <w:r>
        <w:t>Learning Objectives</w:t>
      </w:r>
    </w:p>
    <w:p w14:paraId="4283F283" w14:textId="77777777" w:rsidR="004D1BBC" w:rsidRDefault="004D1BBC" w:rsidP="001E5110"/>
    <w:p w14:paraId="5AFB54A5" w14:textId="77777777" w:rsidR="004D1BBC" w:rsidRDefault="004D1BBC" w:rsidP="001E5110">
      <w:r>
        <w:t>After mastering the material in this chapter, one will be able to</w:t>
      </w:r>
    </w:p>
    <w:p w14:paraId="76EB1B99" w14:textId="77777777" w:rsidR="004D1BBC" w:rsidRDefault="004D1BBC" w:rsidP="001E5110"/>
    <w:p w14:paraId="348EBEBC" w14:textId="77777777" w:rsidR="004D1BBC" w:rsidRDefault="00471D61" w:rsidP="004D1BBC">
      <w:pPr>
        <w:pStyle w:val="ListParagraph"/>
        <w:numPr>
          <w:ilvl w:val="0"/>
          <w:numId w:val="9"/>
        </w:numPr>
      </w:pPr>
      <w:r>
        <w:t>State the thermodynamic criterion for equilibrium in terms of chemical potential.</w:t>
      </w:r>
    </w:p>
    <w:p w14:paraId="6337F967" w14:textId="77777777" w:rsidR="004D1BBC" w:rsidRDefault="00471D61" w:rsidP="004D1BBC">
      <w:pPr>
        <w:pStyle w:val="ListParagraph"/>
        <w:numPr>
          <w:ilvl w:val="0"/>
          <w:numId w:val="9"/>
        </w:numPr>
      </w:pPr>
      <w:r>
        <w:t>Derive and interpret the Gibbs Phase Rule.</w:t>
      </w:r>
    </w:p>
    <w:p w14:paraId="7567CCB7" w14:textId="77777777" w:rsidR="004D1BBC" w:rsidRDefault="00471D61" w:rsidP="004D1BBC">
      <w:pPr>
        <w:pStyle w:val="ListParagraph"/>
        <w:numPr>
          <w:ilvl w:val="0"/>
          <w:numId w:val="9"/>
        </w:numPr>
      </w:pPr>
      <w:r>
        <w:t>Derive the Clapeyron equation from the thermodynamic criterion for equilibrium.</w:t>
      </w:r>
    </w:p>
    <w:p w14:paraId="2A2582B1" w14:textId="77777777" w:rsidR="00471D61" w:rsidRDefault="00471D61" w:rsidP="004D1BBC">
      <w:pPr>
        <w:pStyle w:val="ListParagraph"/>
        <w:numPr>
          <w:ilvl w:val="0"/>
          <w:numId w:val="9"/>
        </w:numPr>
      </w:pPr>
      <w:r>
        <w:t>Interpret the slope of phase boundaries on a pressure-temperature phase diagram in terms of the relevant changes in entropy and molar volume for the given phase change.</w:t>
      </w:r>
    </w:p>
    <w:p w14:paraId="7C137DAA" w14:textId="77777777" w:rsidR="00471D61" w:rsidRDefault="00471D61" w:rsidP="004D1BBC">
      <w:pPr>
        <w:pStyle w:val="ListParagraph"/>
        <w:numPr>
          <w:ilvl w:val="0"/>
          <w:numId w:val="9"/>
        </w:numPr>
      </w:pPr>
      <w:r>
        <w:t>Derive the Clausius-Clapeyron equation, stating all of the necessary approximations.</w:t>
      </w:r>
    </w:p>
    <w:p w14:paraId="12C8D9E6" w14:textId="77777777" w:rsidR="00471D61" w:rsidRDefault="00471D61" w:rsidP="004D1BBC">
      <w:pPr>
        <w:pStyle w:val="ListParagraph"/>
        <w:numPr>
          <w:ilvl w:val="0"/>
          <w:numId w:val="9"/>
        </w:numPr>
      </w:pPr>
      <w:r>
        <w:t>Use the Clausius-Clapeyron equation to calculate the vapor pressure of a substance or the enthalpy of a phase change from pressure-temperature data.</w:t>
      </w:r>
    </w:p>
    <w:p w14:paraId="3E5BF8D6" w14:textId="77777777" w:rsidR="00471D61" w:rsidRDefault="00471D61" w:rsidP="004D1BBC">
      <w:pPr>
        <w:pStyle w:val="ListParagraph"/>
        <w:numPr>
          <w:ilvl w:val="0"/>
          <w:numId w:val="9"/>
        </w:numPr>
      </w:pPr>
      <w:r>
        <w:t>Interpret phase diagrams for binary mixtures, identifying the phases and components present in each region.</w:t>
      </w:r>
    </w:p>
    <w:p w14:paraId="696610FE" w14:textId="77777777" w:rsidR="00C24D83" w:rsidRDefault="00C24D83" w:rsidP="004D1BBC">
      <w:pPr>
        <w:pStyle w:val="ListParagraph"/>
        <w:numPr>
          <w:ilvl w:val="0"/>
          <w:numId w:val="9"/>
        </w:numPr>
      </w:pPr>
      <w:r>
        <w:t xml:space="preserve">Perform calculations using </w:t>
      </w:r>
      <w:proofErr w:type="spellStart"/>
      <w:r>
        <w:t>Raoult’s</w:t>
      </w:r>
      <w:proofErr w:type="spellEnd"/>
      <w:r>
        <w:t xml:space="preserve"> Law and Henry’s Law to relate vapor pressure to composition in the liquid phase.</w:t>
      </w:r>
    </w:p>
    <w:p w14:paraId="0BA6C5A8" w14:textId="77777777" w:rsidR="00C24D83" w:rsidRDefault="00C24D83" w:rsidP="004D1BBC">
      <w:pPr>
        <w:pStyle w:val="ListParagraph"/>
        <w:numPr>
          <w:ilvl w:val="0"/>
          <w:numId w:val="9"/>
        </w:numPr>
      </w:pPr>
      <w:r>
        <w:t>Describe the distillation process, explaining how the composition of liquid and vapor phases can differ, and how azeotrope composition place bottlenecks in the distillation process.</w:t>
      </w:r>
    </w:p>
    <w:p w14:paraId="17F9684B" w14:textId="77777777" w:rsidR="00C24D83" w:rsidRDefault="00C24D83" w:rsidP="004D1BBC">
      <w:pPr>
        <w:pStyle w:val="ListParagraph"/>
        <w:numPr>
          <w:ilvl w:val="0"/>
          <w:numId w:val="9"/>
        </w:numPr>
      </w:pPr>
      <w:r>
        <w:t>Describe how cooling curves are used to derive phase diagrams by locating phase boundaries.</w:t>
      </w:r>
    </w:p>
    <w:p w14:paraId="5622C9CE" w14:textId="77777777" w:rsidR="004D1BBC" w:rsidRDefault="004D1BBC" w:rsidP="004D1BBC">
      <w:pPr>
        <w:pStyle w:val="Heading1"/>
      </w:pPr>
      <w:r>
        <w:lastRenderedPageBreak/>
        <w:t>Problems</w:t>
      </w:r>
    </w:p>
    <w:p w14:paraId="0FA4C565" w14:textId="77777777" w:rsidR="004D1BBC" w:rsidRDefault="004D1BBC" w:rsidP="004D1BBC"/>
    <w:p w14:paraId="3F357A33" w14:textId="77777777" w:rsidR="004D1BBC" w:rsidRPr="004D1BBC" w:rsidRDefault="004D1BBC" w:rsidP="004D1BBC"/>
    <w:sectPr w:rsidR="004D1BBC" w:rsidRPr="004D1BBC" w:rsidSect="00D75C8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F5D4C" w14:textId="77777777" w:rsidR="007B59EA" w:rsidRDefault="007B59EA" w:rsidP="00243FBB">
      <w:r>
        <w:separator/>
      </w:r>
    </w:p>
  </w:endnote>
  <w:endnote w:type="continuationSeparator" w:id="0">
    <w:p w14:paraId="00C0B0C7" w14:textId="77777777" w:rsidR="007B59EA" w:rsidRDefault="007B59EA" w:rsidP="0024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5958231"/>
      <w:docPartObj>
        <w:docPartGallery w:val="Page Numbers (Bottom of Page)"/>
        <w:docPartUnique/>
      </w:docPartObj>
    </w:sdtPr>
    <w:sdtEndPr>
      <w:rPr>
        <w:noProof/>
      </w:rPr>
    </w:sdtEndPr>
    <w:sdtContent>
      <w:p w14:paraId="0ACB9221" w14:textId="01B3DAFF" w:rsidR="00CD401E" w:rsidRDefault="00CD401E" w:rsidP="00CD401E">
        <w:pPr>
          <w:pStyle w:val="Footer"/>
          <w:rPr>
            <w:sz w:val="20"/>
          </w:rPr>
        </w:pPr>
        <w:r>
          <w:rPr>
            <w:rFonts w:asciiTheme="majorHAnsi" w:eastAsiaTheme="majorEastAsia" w:hAnsiTheme="majorHAnsi" w:cstheme="majorBidi"/>
            <w:sz w:val="20"/>
          </w:rPr>
          <w:t>Thermochemistry and Chemical Kinetics: Phase Equilibrium © 20</w:t>
        </w:r>
        <w:r w:rsidR="008C4E75">
          <w:rPr>
            <w:rFonts w:asciiTheme="majorHAnsi" w:eastAsiaTheme="majorEastAsia" w:hAnsiTheme="majorHAnsi" w:cstheme="majorBidi"/>
            <w:sz w:val="20"/>
          </w:rPr>
          <w:t>2</w:t>
        </w:r>
        <w:r w:rsidR="00140CF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3EB1AC64" w14:textId="77777777" w:rsidR="00DC0CBF" w:rsidRDefault="00DC0CBF">
        <w:pPr>
          <w:pStyle w:val="Footer"/>
          <w:jc w:val="right"/>
        </w:pPr>
        <w:r>
          <w:fldChar w:fldCharType="begin"/>
        </w:r>
        <w:r>
          <w:instrText xml:space="preserve"> PAGE   \* MERGEFORMAT </w:instrText>
        </w:r>
        <w:r>
          <w:fldChar w:fldCharType="separate"/>
        </w:r>
        <w:r w:rsidR="002851CD">
          <w:rPr>
            <w:noProof/>
          </w:rPr>
          <w:t>198</w:t>
        </w:r>
        <w:r>
          <w:rPr>
            <w:noProof/>
          </w:rPr>
          <w:fldChar w:fldCharType="end"/>
        </w:r>
      </w:p>
    </w:sdtContent>
  </w:sdt>
  <w:p w14:paraId="412F5F34" w14:textId="77777777" w:rsidR="00DC0CBF" w:rsidRDefault="00DC0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2652028"/>
      <w:docPartObj>
        <w:docPartGallery w:val="Page Numbers (Bottom of Page)"/>
        <w:docPartUnique/>
      </w:docPartObj>
    </w:sdtPr>
    <w:sdtEndPr>
      <w:rPr>
        <w:noProof/>
      </w:rPr>
    </w:sdtEndPr>
    <w:sdtContent>
      <w:p w14:paraId="0C96C89D" w14:textId="4F717657" w:rsidR="00CD401E" w:rsidRDefault="00CD401E" w:rsidP="00CD401E">
        <w:pPr>
          <w:pStyle w:val="Footer"/>
          <w:rPr>
            <w:sz w:val="20"/>
          </w:rPr>
        </w:pPr>
        <w:r>
          <w:rPr>
            <w:rFonts w:asciiTheme="majorHAnsi" w:eastAsiaTheme="majorEastAsia" w:hAnsiTheme="majorHAnsi" w:cstheme="majorBidi"/>
            <w:sz w:val="20"/>
          </w:rPr>
          <w:t>Thermochemistry and Chemical Kinetics: Phase Equilibrium © 20</w:t>
        </w:r>
        <w:r w:rsidR="008C4E75">
          <w:rPr>
            <w:rFonts w:asciiTheme="majorHAnsi" w:eastAsiaTheme="majorEastAsia" w:hAnsiTheme="majorHAnsi" w:cstheme="majorBidi"/>
            <w:sz w:val="20"/>
          </w:rPr>
          <w:t>2</w:t>
        </w:r>
        <w:r w:rsidR="00140CF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F9AF1BA" w14:textId="77777777" w:rsidR="00DC0CBF" w:rsidRDefault="00DC0CBF">
        <w:pPr>
          <w:pStyle w:val="Footer"/>
        </w:pPr>
        <w:r>
          <w:fldChar w:fldCharType="begin"/>
        </w:r>
        <w:r>
          <w:instrText xml:space="preserve"> PAGE   \* MERGEFORMAT </w:instrText>
        </w:r>
        <w:r>
          <w:fldChar w:fldCharType="separate"/>
        </w:r>
        <w:r w:rsidR="002851CD">
          <w:rPr>
            <w:noProof/>
          </w:rPr>
          <w:t>191</w:t>
        </w:r>
        <w:r>
          <w:rPr>
            <w:noProof/>
          </w:rPr>
          <w:fldChar w:fldCharType="end"/>
        </w:r>
      </w:p>
    </w:sdtContent>
  </w:sdt>
  <w:p w14:paraId="46381302" w14:textId="77777777" w:rsidR="00DC0CBF" w:rsidRDefault="00DC0C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D56E1" w14:textId="057EAD4F" w:rsidR="008C4E75" w:rsidRDefault="008C4E75" w:rsidP="008C4E75">
    <w:pPr>
      <w:pStyle w:val="Footer"/>
      <w:rPr>
        <w:sz w:val="20"/>
      </w:rPr>
    </w:pPr>
    <w:r>
      <w:rPr>
        <w:rFonts w:asciiTheme="majorHAnsi" w:eastAsiaTheme="majorEastAsia" w:hAnsiTheme="majorHAnsi" w:cstheme="majorBidi"/>
        <w:sz w:val="20"/>
      </w:rPr>
      <w:t>Thermochemistry and Chemical Kinetics: Putting the Second Law to Work © 202</w:t>
    </w:r>
    <w:r w:rsidR="00140CF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5F51BC1" w14:textId="77777777" w:rsidR="008C4E75" w:rsidRDefault="008C4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A5C7" w14:textId="77777777" w:rsidR="007B59EA" w:rsidRDefault="007B59EA" w:rsidP="00243FBB">
      <w:r>
        <w:separator/>
      </w:r>
    </w:p>
  </w:footnote>
  <w:footnote w:type="continuationSeparator" w:id="0">
    <w:p w14:paraId="44841E97" w14:textId="77777777" w:rsidR="007B59EA" w:rsidRDefault="007B59EA" w:rsidP="0024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53B2" w14:textId="77777777" w:rsidR="00DC0CBF" w:rsidRDefault="00DC0CBF">
    <w:pPr>
      <w:pStyle w:val="Header"/>
    </w:pPr>
    <w:r>
      <w:t>Chapter 8 – Phase Equilibrium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D79E6" w14:textId="77777777" w:rsidR="00DC0CBF" w:rsidRDefault="00DC0CBF">
    <w:pPr>
      <w:pStyle w:val="Header"/>
    </w:pPr>
    <w:r>
      <w:t>Chapter 8 – Phase Equilibrium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4480" w14:textId="77777777" w:rsidR="00297B98" w:rsidRDefault="00297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302DA"/>
    <w:multiLevelType w:val="hybridMultilevel"/>
    <w:tmpl w:val="389C3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4A6075D"/>
    <w:multiLevelType w:val="hybridMultilevel"/>
    <w:tmpl w:val="A9FCB93A"/>
    <w:lvl w:ilvl="0" w:tplc="9C1A14C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CC50A0"/>
    <w:multiLevelType w:val="hybridMultilevel"/>
    <w:tmpl w:val="CA7A5568"/>
    <w:lvl w:ilvl="0" w:tplc="1E7CD2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7E19D5"/>
    <w:multiLevelType w:val="hybridMultilevel"/>
    <w:tmpl w:val="7E90E934"/>
    <w:lvl w:ilvl="0" w:tplc="6DBAEB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626F97"/>
    <w:multiLevelType w:val="hybridMultilevel"/>
    <w:tmpl w:val="EE5E11A8"/>
    <w:lvl w:ilvl="0" w:tplc="57A6E7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7FB91FEE"/>
    <w:multiLevelType w:val="hybridMultilevel"/>
    <w:tmpl w:val="EF845612"/>
    <w:lvl w:ilvl="0" w:tplc="0BBC8B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1091329">
    <w:abstractNumId w:val="7"/>
  </w:num>
  <w:num w:numId="2" w16cid:durableId="990060068">
    <w:abstractNumId w:val="1"/>
  </w:num>
  <w:num w:numId="3" w16cid:durableId="828865314">
    <w:abstractNumId w:val="2"/>
  </w:num>
  <w:num w:numId="4" w16cid:durableId="553548109">
    <w:abstractNumId w:val="4"/>
  </w:num>
  <w:num w:numId="5" w16cid:durableId="416638074">
    <w:abstractNumId w:val="5"/>
  </w:num>
  <w:num w:numId="6" w16cid:durableId="165021586">
    <w:abstractNumId w:val="3"/>
  </w:num>
  <w:num w:numId="7" w16cid:durableId="447893240">
    <w:abstractNumId w:val="6"/>
  </w:num>
  <w:num w:numId="8" w16cid:durableId="166990412">
    <w:abstractNumId w:val="8"/>
  </w:num>
  <w:num w:numId="9" w16cid:durableId="1891459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50F6"/>
    <w:rsid w:val="00005F13"/>
    <w:rsid w:val="00006FE8"/>
    <w:rsid w:val="000073D8"/>
    <w:rsid w:val="0001375E"/>
    <w:rsid w:val="00016AAB"/>
    <w:rsid w:val="000263B9"/>
    <w:rsid w:val="00030E2D"/>
    <w:rsid w:val="000339F1"/>
    <w:rsid w:val="00033D17"/>
    <w:rsid w:val="00033FFD"/>
    <w:rsid w:val="000360BC"/>
    <w:rsid w:val="00037A45"/>
    <w:rsid w:val="00040E1E"/>
    <w:rsid w:val="00046176"/>
    <w:rsid w:val="00050094"/>
    <w:rsid w:val="00062DBC"/>
    <w:rsid w:val="0007226B"/>
    <w:rsid w:val="00072930"/>
    <w:rsid w:val="00074D2B"/>
    <w:rsid w:val="00080493"/>
    <w:rsid w:val="0008270C"/>
    <w:rsid w:val="00090B10"/>
    <w:rsid w:val="00092394"/>
    <w:rsid w:val="0009293E"/>
    <w:rsid w:val="000A3A83"/>
    <w:rsid w:val="000A5DF3"/>
    <w:rsid w:val="000B2711"/>
    <w:rsid w:val="000B293F"/>
    <w:rsid w:val="000C3E14"/>
    <w:rsid w:val="000C6CF5"/>
    <w:rsid w:val="000E2419"/>
    <w:rsid w:val="000E646A"/>
    <w:rsid w:val="000F7A23"/>
    <w:rsid w:val="001006BD"/>
    <w:rsid w:val="00105E15"/>
    <w:rsid w:val="00106141"/>
    <w:rsid w:val="00120543"/>
    <w:rsid w:val="0012245D"/>
    <w:rsid w:val="00122EF8"/>
    <w:rsid w:val="00130FD4"/>
    <w:rsid w:val="00132AA3"/>
    <w:rsid w:val="00140CF2"/>
    <w:rsid w:val="00151256"/>
    <w:rsid w:val="00154AB3"/>
    <w:rsid w:val="00171238"/>
    <w:rsid w:val="00175B11"/>
    <w:rsid w:val="001847E6"/>
    <w:rsid w:val="001856BA"/>
    <w:rsid w:val="001946ED"/>
    <w:rsid w:val="00196306"/>
    <w:rsid w:val="001978AA"/>
    <w:rsid w:val="001A0592"/>
    <w:rsid w:val="001A28D1"/>
    <w:rsid w:val="001B2D83"/>
    <w:rsid w:val="001B40CE"/>
    <w:rsid w:val="001C31C1"/>
    <w:rsid w:val="001D11A4"/>
    <w:rsid w:val="001E36EF"/>
    <w:rsid w:val="001E5110"/>
    <w:rsid w:val="001F2684"/>
    <w:rsid w:val="002053F8"/>
    <w:rsid w:val="0021239A"/>
    <w:rsid w:val="002140BE"/>
    <w:rsid w:val="00221816"/>
    <w:rsid w:val="002257A0"/>
    <w:rsid w:val="0024339A"/>
    <w:rsid w:val="0024369E"/>
    <w:rsid w:val="00243FBB"/>
    <w:rsid w:val="0024656C"/>
    <w:rsid w:val="00253B0C"/>
    <w:rsid w:val="00263DDB"/>
    <w:rsid w:val="00271AA8"/>
    <w:rsid w:val="00284198"/>
    <w:rsid w:val="002851CD"/>
    <w:rsid w:val="002923F2"/>
    <w:rsid w:val="00294572"/>
    <w:rsid w:val="00297B98"/>
    <w:rsid w:val="00297FB8"/>
    <w:rsid w:val="002A16DB"/>
    <w:rsid w:val="002A516A"/>
    <w:rsid w:val="002C075E"/>
    <w:rsid w:val="002F4D7D"/>
    <w:rsid w:val="002F7073"/>
    <w:rsid w:val="002F7B9C"/>
    <w:rsid w:val="00307928"/>
    <w:rsid w:val="00321A77"/>
    <w:rsid w:val="0033003E"/>
    <w:rsid w:val="00331614"/>
    <w:rsid w:val="00341D8C"/>
    <w:rsid w:val="003519D0"/>
    <w:rsid w:val="003523A5"/>
    <w:rsid w:val="003639B5"/>
    <w:rsid w:val="003642C4"/>
    <w:rsid w:val="00376471"/>
    <w:rsid w:val="003814FE"/>
    <w:rsid w:val="0038665B"/>
    <w:rsid w:val="003908F9"/>
    <w:rsid w:val="003A7697"/>
    <w:rsid w:val="003B53D0"/>
    <w:rsid w:val="003D083D"/>
    <w:rsid w:val="003E08AD"/>
    <w:rsid w:val="003E3F0D"/>
    <w:rsid w:val="003F3619"/>
    <w:rsid w:val="004010C5"/>
    <w:rsid w:val="00422F98"/>
    <w:rsid w:val="00423C12"/>
    <w:rsid w:val="0042610F"/>
    <w:rsid w:val="00452539"/>
    <w:rsid w:val="00460095"/>
    <w:rsid w:val="00464E2C"/>
    <w:rsid w:val="00465A1E"/>
    <w:rsid w:val="00471D61"/>
    <w:rsid w:val="004722DB"/>
    <w:rsid w:val="00474592"/>
    <w:rsid w:val="0048616F"/>
    <w:rsid w:val="0049192D"/>
    <w:rsid w:val="004931F4"/>
    <w:rsid w:val="004A565F"/>
    <w:rsid w:val="004B2C8C"/>
    <w:rsid w:val="004C5377"/>
    <w:rsid w:val="004D0E94"/>
    <w:rsid w:val="004D1BBC"/>
    <w:rsid w:val="004D6853"/>
    <w:rsid w:val="004E1167"/>
    <w:rsid w:val="004E40CA"/>
    <w:rsid w:val="004F48E3"/>
    <w:rsid w:val="004F6A10"/>
    <w:rsid w:val="004F7049"/>
    <w:rsid w:val="0050161F"/>
    <w:rsid w:val="00501E39"/>
    <w:rsid w:val="0051035F"/>
    <w:rsid w:val="00514ACA"/>
    <w:rsid w:val="00522A35"/>
    <w:rsid w:val="005262C7"/>
    <w:rsid w:val="00535325"/>
    <w:rsid w:val="005416E1"/>
    <w:rsid w:val="00542BE2"/>
    <w:rsid w:val="005502EE"/>
    <w:rsid w:val="0055161E"/>
    <w:rsid w:val="00553D3E"/>
    <w:rsid w:val="00555247"/>
    <w:rsid w:val="00560B18"/>
    <w:rsid w:val="00564EA4"/>
    <w:rsid w:val="0056696D"/>
    <w:rsid w:val="00570B0F"/>
    <w:rsid w:val="005736F4"/>
    <w:rsid w:val="00581BB7"/>
    <w:rsid w:val="00586D14"/>
    <w:rsid w:val="00594F59"/>
    <w:rsid w:val="00596554"/>
    <w:rsid w:val="005A2990"/>
    <w:rsid w:val="005B205A"/>
    <w:rsid w:val="005B4CBB"/>
    <w:rsid w:val="005B56D4"/>
    <w:rsid w:val="005D1DDC"/>
    <w:rsid w:val="005D1EB3"/>
    <w:rsid w:val="005D2F83"/>
    <w:rsid w:val="005D39E9"/>
    <w:rsid w:val="005D6193"/>
    <w:rsid w:val="005D7B0C"/>
    <w:rsid w:val="005F0235"/>
    <w:rsid w:val="005F06C8"/>
    <w:rsid w:val="005F4E7C"/>
    <w:rsid w:val="005F5F6D"/>
    <w:rsid w:val="00616423"/>
    <w:rsid w:val="00616C4D"/>
    <w:rsid w:val="00621049"/>
    <w:rsid w:val="00625C69"/>
    <w:rsid w:val="00626A28"/>
    <w:rsid w:val="00635505"/>
    <w:rsid w:val="00643872"/>
    <w:rsid w:val="00645CA9"/>
    <w:rsid w:val="00650BC2"/>
    <w:rsid w:val="0065674B"/>
    <w:rsid w:val="006578F7"/>
    <w:rsid w:val="00663DCF"/>
    <w:rsid w:val="006705A9"/>
    <w:rsid w:val="0067612B"/>
    <w:rsid w:val="00685659"/>
    <w:rsid w:val="00692968"/>
    <w:rsid w:val="006945B5"/>
    <w:rsid w:val="00695A59"/>
    <w:rsid w:val="00696C0A"/>
    <w:rsid w:val="006A07E5"/>
    <w:rsid w:val="006A2B56"/>
    <w:rsid w:val="006A4475"/>
    <w:rsid w:val="006B1AC5"/>
    <w:rsid w:val="006B3948"/>
    <w:rsid w:val="006B49A3"/>
    <w:rsid w:val="006C314C"/>
    <w:rsid w:val="006C477F"/>
    <w:rsid w:val="006C5B35"/>
    <w:rsid w:val="006D39E0"/>
    <w:rsid w:val="006E12A6"/>
    <w:rsid w:val="006E3F26"/>
    <w:rsid w:val="006E66EA"/>
    <w:rsid w:val="006F065F"/>
    <w:rsid w:val="006F2B81"/>
    <w:rsid w:val="006F3E2D"/>
    <w:rsid w:val="00711F36"/>
    <w:rsid w:val="00713013"/>
    <w:rsid w:val="0071797A"/>
    <w:rsid w:val="00721A76"/>
    <w:rsid w:val="0074250A"/>
    <w:rsid w:val="00750650"/>
    <w:rsid w:val="00756C8F"/>
    <w:rsid w:val="007610C2"/>
    <w:rsid w:val="00761FDF"/>
    <w:rsid w:val="00764AE7"/>
    <w:rsid w:val="00770023"/>
    <w:rsid w:val="0078660C"/>
    <w:rsid w:val="007B0765"/>
    <w:rsid w:val="007B30CD"/>
    <w:rsid w:val="007B3204"/>
    <w:rsid w:val="007B59EA"/>
    <w:rsid w:val="007D0854"/>
    <w:rsid w:val="007D370B"/>
    <w:rsid w:val="007D61B4"/>
    <w:rsid w:val="007F02C2"/>
    <w:rsid w:val="007F102E"/>
    <w:rsid w:val="007F1958"/>
    <w:rsid w:val="007F26C7"/>
    <w:rsid w:val="00804DD9"/>
    <w:rsid w:val="008134BF"/>
    <w:rsid w:val="008213B3"/>
    <w:rsid w:val="008252C7"/>
    <w:rsid w:val="0082696B"/>
    <w:rsid w:val="008274FC"/>
    <w:rsid w:val="00830612"/>
    <w:rsid w:val="00845101"/>
    <w:rsid w:val="008537AE"/>
    <w:rsid w:val="00855C9B"/>
    <w:rsid w:val="0086172C"/>
    <w:rsid w:val="0086599F"/>
    <w:rsid w:val="008710B7"/>
    <w:rsid w:val="00877332"/>
    <w:rsid w:val="00880F12"/>
    <w:rsid w:val="00881F02"/>
    <w:rsid w:val="00883630"/>
    <w:rsid w:val="00886273"/>
    <w:rsid w:val="00891436"/>
    <w:rsid w:val="00892B6C"/>
    <w:rsid w:val="008A13BE"/>
    <w:rsid w:val="008B0D27"/>
    <w:rsid w:val="008B5CDE"/>
    <w:rsid w:val="008B7A31"/>
    <w:rsid w:val="008B7DFD"/>
    <w:rsid w:val="008C4E75"/>
    <w:rsid w:val="008C6EFA"/>
    <w:rsid w:val="008E0BFE"/>
    <w:rsid w:val="008E191E"/>
    <w:rsid w:val="00903722"/>
    <w:rsid w:val="00903EA2"/>
    <w:rsid w:val="009106D2"/>
    <w:rsid w:val="00914B77"/>
    <w:rsid w:val="00930C8B"/>
    <w:rsid w:val="00932DB1"/>
    <w:rsid w:val="00961030"/>
    <w:rsid w:val="00961804"/>
    <w:rsid w:val="009635C4"/>
    <w:rsid w:val="00964749"/>
    <w:rsid w:val="00974056"/>
    <w:rsid w:val="009803FC"/>
    <w:rsid w:val="00980A22"/>
    <w:rsid w:val="00983E39"/>
    <w:rsid w:val="009862AD"/>
    <w:rsid w:val="00986968"/>
    <w:rsid w:val="00990C33"/>
    <w:rsid w:val="009B0F04"/>
    <w:rsid w:val="009B1796"/>
    <w:rsid w:val="009B3CA8"/>
    <w:rsid w:val="009B4C27"/>
    <w:rsid w:val="009B7071"/>
    <w:rsid w:val="009C3F11"/>
    <w:rsid w:val="009D69B1"/>
    <w:rsid w:val="009D6FC9"/>
    <w:rsid w:val="009E1F6F"/>
    <w:rsid w:val="009E6106"/>
    <w:rsid w:val="009E65F4"/>
    <w:rsid w:val="009E75AC"/>
    <w:rsid w:val="009F41AE"/>
    <w:rsid w:val="009F5894"/>
    <w:rsid w:val="009F6B94"/>
    <w:rsid w:val="00A01228"/>
    <w:rsid w:val="00A0199D"/>
    <w:rsid w:val="00A0643B"/>
    <w:rsid w:val="00A104CE"/>
    <w:rsid w:val="00A129E0"/>
    <w:rsid w:val="00A153E2"/>
    <w:rsid w:val="00A40AF1"/>
    <w:rsid w:val="00A40B8F"/>
    <w:rsid w:val="00A46255"/>
    <w:rsid w:val="00A52A9F"/>
    <w:rsid w:val="00A538C2"/>
    <w:rsid w:val="00A53958"/>
    <w:rsid w:val="00A56312"/>
    <w:rsid w:val="00A603C0"/>
    <w:rsid w:val="00A6085F"/>
    <w:rsid w:val="00A64A6A"/>
    <w:rsid w:val="00A656C8"/>
    <w:rsid w:val="00A700A0"/>
    <w:rsid w:val="00A70234"/>
    <w:rsid w:val="00A746AF"/>
    <w:rsid w:val="00A757F3"/>
    <w:rsid w:val="00AB0F91"/>
    <w:rsid w:val="00AB2A3B"/>
    <w:rsid w:val="00AB3864"/>
    <w:rsid w:val="00AB47DD"/>
    <w:rsid w:val="00AB6A28"/>
    <w:rsid w:val="00AC081D"/>
    <w:rsid w:val="00AC3688"/>
    <w:rsid w:val="00AC48D2"/>
    <w:rsid w:val="00AC6DA4"/>
    <w:rsid w:val="00AD0F50"/>
    <w:rsid w:val="00AD1486"/>
    <w:rsid w:val="00AE01EB"/>
    <w:rsid w:val="00AE0623"/>
    <w:rsid w:val="00AE1DD7"/>
    <w:rsid w:val="00AE2C0E"/>
    <w:rsid w:val="00AE319E"/>
    <w:rsid w:val="00AE5B63"/>
    <w:rsid w:val="00AF6729"/>
    <w:rsid w:val="00AF72CA"/>
    <w:rsid w:val="00AF7C0E"/>
    <w:rsid w:val="00B06F65"/>
    <w:rsid w:val="00B103BF"/>
    <w:rsid w:val="00B11E21"/>
    <w:rsid w:val="00B155BF"/>
    <w:rsid w:val="00B21EE8"/>
    <w:rsid w:val="00B27006"/>
    <w:rsid w:val="00B276D6"/>
    <w:rsid w:val="00B56DD3"/>
    <w:rsid w:val="00B821C8"/>
    <w:rsid w:val="00B878B7"/>
    <w:rsid w:val="00B936F0"/>
    <w:rsid w:val="00B96853"/>
    <w:rsid w:val="00BA566E"/>
    <w:rsid w:val="00BA7AF7"/>
    <w:rsid w:val="00BB11EC"/>
    <w:rsid w:val="00BB6C99"/>
    <w:rsid w:val="00BC0114"/>
    <w:rsid w:val="00BC1D70"/>
    <w:rsid w:val="00BC2808"/>
    <w:rsid w:val="00BC2BDD"/>
    <w:rsid w:val="00BC3F67"/>
    <w:rsid w:val="00BC53BE"/>
    <w:rsid w:val="00BD0608"/>
    <w:rsid w:val="00BD3DDA"/>
    <w:rsid w:val="00BD650A"/>
    <w:rsid w:val="00BE1B80"/>
    <w:rsid w:val="00BE5AD1"/>
    <w:rsid w:val="00BF07A6"/>
    <w:rsid w:val="00BF3427"/>
    <w:rsid w:val="00BF3882"/>
    <w:rsid w:val="00BF70E5"/>
    <w:rsid w:val="00C12F51"/>
    <w:rsid w:val="00C15E37"/>
    <w:rsid w:val="00C17BB4"/>
    <w:rsid w:val="00C237C3"/>
    <w:rsid w:val="00C24D83"/>
    <w:rsid w:val="00C3112E"/>
    <w:rsid w:val="00C35177"/>
    <w:rsid w:val="00C374F5"/>
    <w:rsid w:val="00C528BC"/>
    <w:rsid w:val="00C53F78"/>
    <w:rsid w:val="00C6151A"/>
    <w:rsid w:val="00C62054"/>
    <w:rsid w:val="00C62399"/>
    <w:rsid w:val="00C65095"/>
    <w:rsid w:val="00C66351"/>
    <w:rsid w:val="00C70D48"/>
    <w:rsid w:val="00C70F0A"/>
    <w:rsid w:val="00C713B8"/>
    <w:rsid w:val="00C736E0"/>
    <w:rsid w:val="00C747C0"/>
    <w:rsid w:val="00C8336A"/>
    <w:rsid w:val="00C87D74"/>
    <w:rsid w:val="00C95639"/>
    <w:rsid w:val="00CA230C"/>
    <w:rsid w:val="00CA3A2A"/>
    <w:rsid w:val="00CA629C"/>
    <w:rsid w:val="00CD19BF"/>
    <w:rsid w:val="00CD401E"/>
    <w:rsid w:val="00CD48F6"/>
    <w:rsid w:val="00CD566C"/>
    <w:rsid w:val="00CD699A"/>
    <w:rsid w:val="00CE378A"/>
    <w:rsid w:val="00CF1685"/>
    <w:rsid w:val="00CF1DCF"/>
    <w:rsid w:val="00CF2702"/>
    <w:rsid w:val="00CF6B43"/>
    <w:rsid w:val="00CF7FBE"/>
    <w:rsid w:val="00D022F8"/>
    <w:rsid w:val="00D13101"/>
    <w:rsid w:val="00D14AA0"/>
    <w:rsid w:val="00D23997"/>
    <w:rsid w:val="00D3217A"/>
    <w:rsid w:val="00D415F8"/>
    <w:rsid w:val="00D45D78"/>
    <w:rsid w:val="00D53A0F"/>
    <w:rsid w:val="00D5715E"/>
    <w:rsid w:val="00D57BF4"/>
    <w:rsid w:val="00D603F0"/>
    <w:rsid w:val="00D63241"/>
    <w:rsid w:val="00D75C85"/>
    <w:rsid w:val="00D76261"/>
    <w:rsid w:val="00D823EF"/>
    <w:rsid w:val="00D86293"/>
    <w:rsid w:val="00DA04DB"/>
    <w:rsid w:val="00DB3ABF"/>
    <w:rsid w:val="00DB6F81"/>
    <w:rsid w:val="00DC0CBF"/>
    <w:rsid w:val="00DC1C13"/>
    <w:rsid w:val="00DF4450"/>
    <w:rsid w:val="00E02A0D"/>
    <w:rsid w:val="00E03187"/>
    <w:rsid w:val="00E06211"/>
    <w:rsid w:val="00E070F2"/>
    <w:rsid w:val="00E1478F"/>
    <w:rsid w:val="00E2621F"/>
    <w:rsid w:val="00E3676C"/>
    <w:rsid w:val="00E53817"/>
    <w:rsid w:val="00E55BEF"/>
    <w:rsid w:val="00E56F4E"/>
    <w:rsid w:val="00E70037"/>
    <w:rsid w:val="00E81B42"/>
    <w:rsid w:val="00E87DDF"/>
    <w:rsid w:val="00E92021"/>
    <w:rsid w:val="00E9283E"/>
    <w:rsid w:val="00E94CA2"/>
    <w:rsid w:val="00E96D32"/>
    <w:rsid w:val="00EA0D2B"/>
    <w:rsid w:val="00EB10C1"/>
    <w:rsid w:val="00EB175B"/>
    <w:rsid w:val="00EB5FEC"/>
    <w:rsid w:val="00EB64E5"/>
    <w:rsid w:val="00EC04B9"/>
    <w:rsid w:val="00EC1F8C"/>
    <w:rsid w:val="00EC6145"/>
    <w:rsid w:val="00ED1A9F"/>
    <w:rsid w:val="00ED31B5"/>
    <w:rsid w:val="00ED726C"/>
    <w:rsid w:val="00EF57DE"/>
    <w:rsid w:val="00EF76B3"/>
    <w:rsid w:val="00F03915"/>
    <w:rsid w:val="00F06FD5"/>
    <w:rsid w:val="00F07A5B"/>
    <w:rsid w:val="00F12143"/>
    <w:rsid w:val="00F21ABD"/>
    <w:rsid w:val="00F23170"/>
    <w:rsid w:val="00F2338C"/>
    <w:rsid w:val="00F24976"/>
    <w:rsid w:val="00F33DCB"/>
    <w:rsid w:val="00F347CE"/>
    <w:rsid w:val="00F522E2"/>
    <w:rsid w:val="00F54881"/>
    <w:rsid w:val="00F608B6"/>
    <w:rsid w:val="00F6132E"/>
    <w:rsid w:val="00F64DA9"/>
    <w:rsid w:val="00F72A41"/>
    <w:rsid w:val="00F77059"/>
    <w:rsid w:val="00F81221"/>
    <w:rsid w:val="00F836F6"/>
    <w:rsid w:val="00F84EC2"/>
    <w:rsid w:val="00F87A0E"/>
    <w:rsid w:val="00F90194"/>
    <w:rsid w:val="00F94705"/>
    <w:rsid w:val="00FB020C"/>
    <w:rsid w:val="00FB05A1"/>
    <w:rsid w:val="00FB0ABD"/>
    <w:rsid w:val="00FB0EA3"/>
    <w:rsid w:val="00FB3B07"/>
    <w:rsid w:val="00FC3A42"/>
    <w:rsid w:val="00FC7295"/>
    <w:rsid w:val="00FE610E"/>
    <w:rsid w:val="00FF2DD6"/>
    <w:rsid w:val="00FF33B0"/>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5659F"/>
  <w14:defaultImageDpi w14:val="0"/>
  <w15:docId w15:val="{D126C999-9DC5-460A-805E-D4F3F216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style>
  <w:style w:type="character" w:styleId="Hyperlink">
    <w:name w:val="Hyperlink"/>
    <w:basedOn w:val="DefaultParagraphFont"/>
    <w:uiPriority w:val="99"/>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character" w:styleId="PlaceholderText">
    <w:name w:val="Placeholder Text"/>
    <w:basedOn w:val="DefaultParagraphFont"/>
    <w:uiPriority w:val="99"/>
    <w:semiHidden/>
    <w:rsid w:val="00BD0608"/>
    <w:rPr>
      <w:color w:val="808080"/>
    </w:rPr>
  </w:style>
  <w:style w:type="character" w:styleId="FollowedHyperlink">
    <w:name w:val="FollowedHyperlink"/>
    <w:basedOn w:val="DefaultParagraphFont"/>
    <w:uiPriority w:val="99"/>
    <w:semiHidden/>
    <w:unhideWhenUsed/>
    <w:rsid w:val="00A46255"/>
    <w:rPr>
      <w:color w:val="800080" w:themeColor="followedHyperlink"/>
      <w:u w:val="single"/>
    </w:rPr>
  </w:style>
  <w:style w:type="paragraph" w:styleId="Quote">
    <w:name w:val="Quote"/>
    <w:basedOn w:val="Normal"/>
    <w:next w:val="Normal"/>
    <w:link w:val="QuoteChar"/>
    <w:uiPriority w:val="29"/>
    <w:qFormat/>
    <w:rsid w:val="009803FC"/>
    <w:rPr>
      <w:i/>
      <w:iCs/>
      <w:color w:val="000000" w:themeColor="text1"/>
    </w:rPr>
  </w:style>
  <w:style w:type="character" w:customStyle="1" w:styleId="QuoteChar">
    <w:name w:val="Quote Char"/>
    <w:basedOn w:val="DefaultParagraphFont"/>
    <w:link w:val="Quote"/>
    <w:uiPriority w:val="29"/>
    <w:rsid w:val="009803FC"/>
    <w:rPr>
      <w:i/>
      <w:iCs/>
      <w:color w:val="000000" w:themeColor="text1"/>
    </w:rPr>
  </w:style>
  <w:style w:type="paragraph" w:styleId="Header">
    <w:name w:val="header"/>
    <w:basedOn w:val="Normal"/>
    <w:link w:val="HeaderChar"/>
    <w:uiPriority w:val="99"/>
    <w:unhideWhenUsed/>
    <w:rsid w:val="00243FBB"/>
    <w:pPr>
      <w:tabs>
        <w:tab w:val="center" w:pos="4680"/>
        <w:tab w:val="right" w:pos="9360"/>
      </w:tabs>
    </w:pPr>
  </w:style>
  <w:style w:type="character" w:customStyle="1" w:styleId="HeaderChar">
    <w:name w:val="Header Char"/>
    <w:basedOn w:val="DefaultParagraphFont"/>
    <w:link w:val="Header"/>
    <w:uiPriority w:val="99"/>
    <w:rsid w:val="00243FBB"/>
  </w:style>
  <w:style w:type="paragraph" w:styleId="Footer">
    <w:name w:val="footer"/>
    <w:basedOn w:val="Normal"/>
    <w:link w:val="FooterChar"/>
    <w:uiPriority w:val="99"/>
    <w:unhideWhenUsed/>
    <w:rsid w:val="00243FBB"/>
    <w:pPr>
      <w:tabs>
        <w:tab w:val="center" w:pos="4680"/>
        <w:tab w:val="right" w:pos="9360"/>
      </w:tabs>
    </w:pPr>
  </w:style>
  <w:style w:type="character" w:customStyle="1" w:styleId="FooterChar">
    <w:name w:val="Footer Char"/>
    <w:basedOn w:val="DefaultParagraphFont"/>
    <w:link w:val="Footer"/>
    <w:uiPriority w:val="99"/>
    <w:rsid w:val="00243FBB"/>
  </w:style>
  <w:style w:type="paragraph" w:styleId="Index1">
    <w:name w:val="index 1"/>
    <w:basedOn w:val="Normal"/>
    <w:next w:val="Normal"/>
    <w:autoRedefine/>
    <w:uiPriority w:val="99"/>
    <w:semiHidden/>
    <w:unhideWhenUsed/>
    <w:rsid w:val="00877332"/>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71811">
      <w:bodyDiv w:val="1"/>
      <w:marLeft w:val="0"/>
      <w:marRight w:val="0"/>
      <w:marTop w:val="0"/>
      <w:marBottom w:val="0"/>
      <w:divBdr>
        <w:top w:val="none" w:sz="0" w:space="0" w:color="auto"/>
        <w:left w:val="none" w:sz="0" w:space="0" w:color="auto"/>
        <w:bottom w:val="none" w:sz="0" w:space="0" w:color="auto"/>
        <w:right w:val="none" w:sz="0" w:space="0" w:color="auto"/>
      </w:divBdr>
      <w:divsChild>
        <w:div w:id="1256279359">
          <w:marLeft w:val="0"/>
          <w:marRight w:val="0"/>
          <w:marTop w:val="0"/>
          <w:marBottom w:val="0"/>
          <w:divBdr>
            <w:top w:val="none" w:sz="0" w:space="0" w:color="auto"/>
            <w:left w:val="none" w:sz="0" w:space="0" w:color="auto"/>
            <w:bottom w:val="none" w:sz="0" w:space="0" w:color="auto"/>
            <w:right w:val="none" w:sz="0" w:space="0" w:color="auto"/>
          </w:divBdr>
        </w:div>
      </w:divsChild>
    </w:div>
    <w:div w:id="672730979">
      <w:bodyDiv w:val="1"/>
      <w:marLeft w:val="0"/>
      <w:marRight w:val="0"/>
      <w:marTop w:val="0"/>
      <w:marBottom w:val="0"/>
      <w:divBdr>
        <w:top w:val="none" w:sz="0" w:space="0" w:color="auto"/>
        <w:left w:val="none" w:sz="0" w:space="0" w:color="auto"/>
        <w:bottom w:val="none" w:sz="0" w:space="0" w:color="auto"/>
        <w:right w:val="none" w:sz="0" w:space="0" w:color="auto"/>
      </w:divBdr>
    </w:div>
    <w:div w:id="705908460">
      <w:bodyDiv w:val="1"/>
      <w:marLeft w:val="0"/>
      <w:marRight w:val="0"/>
      <w:marTop w:val="0"/>
      <w:marBottom w:val="0"/>
      <w:divBdr>
        <w:top w:val="none" w:sz="0" w:space="0" w:color="auto"/>
        <w:left w:val="none" w:sz="0" w:space="0" w:color="auto"/>
        <w:bottom w:val="none" w:sz="0" w:space="0" w:color="auto"/>
        <w:right w:val="none" w:sz="0" w:space="0" w:color="auto"/>
      </w:divBdr>
    </w:div>
    <w:div w:id="1042629840">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 w:id="2062515769">
      <w:bodyDiv w:val="1"/>
      <w:marLeft w:val="0"/>
      <w:marRight w:val="0"/>
      <w:marTop w:val="0"/>
      <w:marBottom w:val="0"/>
      <w:divBdr>
        <w:top w:val="none" w:sz="0" w:space="0" w:color="auto"/>
        <w:left w:val="none" w:sz="0" w:space="0" w:color="auto"/>
        <w:bottom w:val="none" w:sz="0" w:space="0" w:color="auto"/>
        <w:right w:val="none" w:sz="0" w:space="0" w:color="auto"/>
      </w:divBdr>
      <w:divsChild>
        <w:div w:id="158861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image" Target="media/image14.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hyperlink" Target="http://hyperphysics.phy-astr.gsu.edu/hbase/kinetic/watvap.html" TargetMode="Externa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oter" Target="footer1.xm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Clausius-Clapeyron</a:t>
            </a:r>
            <a:r>
              <a:rPr lang="en-US" baseline="0"/>
              <a:t> plot  for H</a:t>
            </a:r>
            <a:r>
              <a:rPr lang="en-US" baseline="-25000"/>
              <a:t>2</a:t>
            </a:r>
            <a:r>
              <a:rPr lang="en-US" baseline="0"/>
              <a:t>O</a:t>
            </a:r>
            <a:endParaRPr lang="en-US"/>
          </a:p>
        </c:rich>
      </c:tx>
      <c:overlay val="0"/>
    </c:title>
    <c:autoTitleDeleted val="0"/>
    <c:plotArea>
      <c:layout/>
      <c:scatterChart>
        <c:scatterStyle val="lineMarker"/>
        <c:varyColors val="0"/>
        <c:ser>
          <c:idx val="0"/>
          <c:order val="0"/>
          <c:spPr>
            <a:ln w="28575">
              <a:noFill/>
            </a:ln>
          </c:spPr>
          <c:trendline>
            <c:trendlineType val="linear"/>
            <c:dispRSqr val="0"/>
            <c:dispEq val="1"/>
            <c:trendlineLbl>
              <c:layout>
                <c:manualLayout>
                  <c:x val="-9.5918635170603676E-3"/>
                  <c:y val="-0.40887284922717992"/>
                </c:manualLayout>
              </c:layout>
              <c:tx>
                <c:rich>
                  <a:bodyPr/>
                  <a:lstStyle/>
                  <a:p>
                    <a:pPr>
                      <a:defRPr/>
                    </a:pPr>
                    <a:r>
                      <a:rPr lang="en-US" baseline="0"/>
                      <a:t>ln(p/1 Torr) = -5188.3 K/T + 20.552</a:t>
                    </a:r>
                    <a:endParaRPr lang="en-US"/>
                  </a:p>
                </c:rich>
              </c:tx>
              <c:numFmt formatCode="General" sourceLinked="0"/>
            </c:trendlineLbl>
          </c:trendline>
          <c:xVal>
            <c:numRef>
              <c:f>Sheet1!$H$6:$H$26</c:f>
              <c:numCache>
                <c:formatCode>General</c:formatCode>
                <c:ptCount val="21"/>
                <c:pt idx="0">
                  <c:v>3.6609921288669233E-3</c:v>
                </c:pt>
                <c:pt idx="1">
                  <c:v>3.5951824555096176E-3</c:v>
                </c:pt>
                <c:pt idx="2">
                  <c:v>3.5316969803990822E-3</c:v>
                </c:pt>
                <c:pt idx="3">
                  <c:v>3.5192679922576107E-3</c:v>
                </c:pt>
                <c:pt idx="4">
                  <c:v>3.5069261792039282E-3</c:v>
                </c:pt>
                <c:pt idx="5">
                  <c:v>3.4946706272933779E-3</c:v>
                </c:pt>
                <c:pt idx="6">
                  <c:v>3.4825004353125546E-3</c:v>
                </c:pt>
                <c:pt idx="7">
                  <c:v>3.4704147145583901E-3</c:v>
                </c:pt>
                <c:pt idx="8">
                  <c:v>3.4112229234180458E-3</c:v>
                </c:pt>
                <c:pt idx="9">
                  <c:v>3.3540164346805303E-3</c:v>
                </c:pt>
                <c:pt idx="10">
                  <c:v>3.298697014679202E-3</c:v>
                </c:pt>
                <c:pt idx="11">
                  <c:v>3.224246332419797E-3</c:v>
                </c:pt>
                <c:pt idx="12">
                  <c:v>3.1933578157432542E-3</c:v>
                </c:pt>
                <c:pt idx="13">
                  <c:v>3.0016509079993999E-3</c:v>
                </c:pt>
                <c:pt idx="14">
                  <c:v>2.831657935721365E-3</c:v>
                </c:pt>
                <c:pt idx="15">
                  <c:v>2.7162841233192994E-3</c:v>
                </c:pt>
                <c:pt idx="16">
                  <c:v>2.7089259108763375E-3</c:v>
                </c:pt>
                <c:pt idx="17">
                  <c:v>2.7016074564365799E-3</c:v>
                </c:pt>
                <c:pt idx="18">
                  <c:v>2.6943284386366701E-3</c:v>
                </c:pt>
                <c:pt idx="19">
                  <c:v>2.6870885395673789E-3</c:v>
                </c:pt>
                <c:pt idx="20">
                  <c:v>2.6798874447273215E-3</c:v>
                </c:pt>
              </c:numCache>
            </c:numRef>
          </c:xVal>
          <c:yVal>
            <c:numRef>
              <c:f>Sheet1!$D$6:$D$26</c:f>
              <c:numCache>
                <c:formatCode>General</c:formatCode>
                <c:ptCount val="21"/>
                <c:pt idx="0">
                  <c:v>1.5216989981260935</c:v>
                </c:pt>
                <c:pt idx="1">
                  <c:v>1.8779371654691073</c:v>
                </c:pt>
                <c:pt idx="2">
                  <c:v>2.2202898502672155</c:v>
                </c:pt>
                <c:pt idx="3">
                  <c:v>2.2864557110641619</c:v>
                </c:pt>
                <c:pt idx="4">
                  <c:v>2.3532782073095637</c:v>
                </c:pt>
                <c:pt idx="5">
                  <c:v>2.418588768750352</c:v>
                </c:pt>
                <c:pt idx="6">
                  <c:v>2.4840729690394228</c:v>
                </c:pt>
                <c:pt idx="7">
                  <c:v>2.5486636155907512</c:v>
                </c:pt>
                <c:pt idx="8">
                  <c:v>2.8644839869440371</c:v>
                </c:pt>
                <c:pt idx="9">
                  <c:v>3.1680034944944442</c:v>
                </c:pt>
                <c:pt idx="10">
                  <c:v>3.459466289786131</c:v>
                </c:pt>
                <c:pt idx="11">
                  <c:v>3.851635855413051</c:v>
                </c:pt>
                <c:pt idx="12">
                  <c:v>4.0127729085282891</c:v>
                </c:pt>
                <c:pt idx="13">
                  <c:v>5.0066272726987169</c:v>
                </c:pt>
                <c:pt idx="14">
                  <c:v>5.8723994399490422</c:v>
                </c:pt>
                <c:pt idx="15">
                  <c:v>6.4520489544372257</c:v>
                </c:pt>
                <c:pt idx="16">
                  <c:v>6.4892049313253173</c:v>
                </c:pt>
                <c:pt idx="17">
                  <c:v>6.5250296578434623</c:v>
                </c:pt>
                <c:pt idx="18">
                  <c:v>6.5610306658965731</c:v>
                </c:pt>
                <c:pt idx="19">
                  <c:v>6.5971457018866513</c:v>
                </c:pt>
                <c:pt idx="20">
                  <c:v>6.633318433280377</c:v>
                </c:pt>
              </c:numCache>
            </c:numRef>
          </c:yVal>
          <c:smooth val="0"/>
          <c:extLst>
            <c:ext xmlns:c16="http://schemas.microsoft.com/office/drawing/2014/chart" uri="{C3380CC4-5D6E-409C-BE32-E72D297353CC}">
              <c16:uniqueId val="{00000000-A510-4158-ADAB-A54105BD2209}"/>
            </c:ext>
          </c:extLst>
        </c:ser>
        <c:dLbls>
          <c:showLegendKey val="0"/>
          <c:showVal val="0"/>
          <c:showCatName val="0"/>
          <c:showSerName val="0"/>
          <c:showPercent val="0"/>
          <c:showBubbleSize val="0"/>
        </c:dLbls>
        <c:axId val="123373824"/>
        <c:axId val="123374400"/>
      </c:scatterChart>
      <c:valAx>
        <c:axId val="123373824"/>
        <c:scaling>
          <c:orientation val="minMax"/>
          <c:min val="2.5000000000000005E-3"/>
        </c:scaling>
        <c:delete val="0"/>
        <c:axPos val="b"/>
        <c:title>
          <c:tx>
            <c:rich>
              <a:bodyPr/>
              <a:lstStyle/>
              <a:p>
                <a:pPr>
                  <a:defRPr/>
                </a:pPr>
                <a:r>
                  <a:rPr lang="en-US"/>
                  <a:t>1/T (K</a:t>
                </a:r>
                <a:r>
                  <a:rPr lang="en-US" baseline="30000"/>
                  <a:t>-1</a:t>
                </a:r>
                <a:r>
                  <a:rPr lang="en-US"/>
                  <a:t>)</a:t>
                </a:r>
              </a:p>
            </c:rich>
          </c:tx>
          <c:overlay val="0"/>
        </c:title>
        <c:numFmt formatCode="General" sourceLinked="1"/>
        <c:majorTickMark val="out"/>
        <c:minorTickMark val="none"/>
        <c:tickLblPos val="nextTo"/>
        <c:crossAx val="123374400"/>
        <c:crosses val="autoZero"/>
        <c:crossBetween val="midCat"/>
      </c:valAx>
      <c:valAx>
        <c:axId val="123374400"/>
        <c:scaling>
          <c:orientation val="minMax"/>
        </c:scaling>
        <c:delete val="0"/>
        <c:axPos val="l"/>
        <c:title>
          <c:tx>
            <c:rich>
              <a:bodyPr rot="-5400000" vert="horz"/>
              <a:lstStyle/>
              <a:p>
                <a:pPr>
                  <a:defRPr/>
                </a:pPr>
                <a:r>
                  <a:rPr lang="en-US"/>
                  <a:t>ln(p/1 Torr)</a:t>
                </a:r>
              </a:p>
            </c:rich>
          </c:tx>
          <c:overlay val="0"/>
        </c:title>
        <c:numFmt formatCode="General" sourceLinked="1"/>
        <c:majorTickMark val="out"/>
        <c:minorTickMark val="none"/>
        <c:tickLblPos val="nextTo"/>
        <c:crossAx val="123373824"/>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v>Liquid</c:v>
          </c:tx>
          <c:spPr>
            <a:ln w="28575">
              <a:solidFill>
                <a:schemeClr val="accent1"/>
              </a:solidFill>
            </a:ln>
          </c:spPr>
          <c:marker>
            <c:symbol val="none"/>
          </c:marker>
          <c:xVal>
            <c:numRef>
              <c:f>Sheet1!$A$2:$A$22</c:f>
              <c:numCache>
                <c:formatCode>General</c:formatCode>
                <c:ptCount val="21"/>
                <c:pt idx="0">
                  <c:v>1</c:v>
                </c:pt>
                <c:pt idx="1">
                  <c:v>0.95</c:v>
                </c:pt>
                <c:pt idx="2">
                  <c:v>0.9</c:v>
                </c:pt>
                <c:pt idx="3">
                  <c:v>0.85</c:v>
                </c:pt>
                <c:pt idx="4">
                  <c:v>0.8</c:v>
                </c:pt>
                <c:pt idx="5">
                  <c:v>0.75</c:v>
                </c:pt>
                <c:pt idx="6">
                  <c:v>0.7</c:v>
                </c:pt>
                <c:pt idx="7">
                  <c:v>0.65</c:v>
                </c:pt>
                <c:pt idx="8">
                  <c:v>0.6</c:v>
                </c:pt>
                <c:pt idx="9">
                  <c:v>0.55000000000000004</c:v>
                </c:pt>
                <c:pt idx="10">
                  <c:v>0.5</c:v>
                </c:pt>
                <c:pt idx="11">
                  <c:v>0.45</c:v>
                </c:pt>
                <c:pt idx="12">
                  <c:v>0.39999999999999902</c:v>
                </c:pt>
                <c:pt idx="13">
                  <c:v>0.34999999999999898</c:v>
                </c:pt>
                <c:pt idx="14">
                  <c:v>0.29999999999999899</c:v>
                </c:pt>
                <c:pt idx="15">
                  <c:v>0.249999999999999</c:v>
                </c:pt>
                <c:pt idx="16">
                  <c:v>0.19999999999999901</c:v>
                </c:pt>
                <c:pt idx="17">
                  <c:v>0.149999999999999</c:v>
                </c:pt>
                <c:pt idx="18">
                  <c:v>9.9999999999999006E-2</c:v>
                </c:pt>
                <c:pt idx="19">
                  <c:v>4.9999999999998997E-2</c:v>
                </c:pt>
                <c:pt idx="20">
                  <c:v>0</c:v>
                </c:pt>
              </c:numCache>
            </c:numRef>
          </c:xVal>
          <c:yVal>
            <c:numRef>
              <c:f>Sheet1!$D$2:$D$22</c:f>
              <c:numCache>
                <c:formatCode>General</c:formatCode>
                <c:ptCount val="21"/>
                <c:pt idx="0">
                  <c:v>300</c:v>
                </c:pt>
                <c:pt idx="1">
                  <c:v>307.5</c:v>
                </c:pt>
                <c:pt idx="2">
                  <c:v>315</c:v>
                </c:pt>
                <c:pt idx="3">
                  <c:v>322.5</c:v>
                </c:pt>
                <c:pt idx="4">
                  <c:v>330</c:v>
                </c:pt>
                <c:pt idx="5">
                  <c:v>337.5</c:v>
                </c:pt>
                <c:pt idx="6">
                  <c:v>345</c:v>
                </c:pt>
                <c:pt idx="7">
                  <c:v>352.5</c:v>
                </c:pt>
                <c:pt idx="8">
                  <c:v>360</c:v>
                </c:pt>
                <c:pt idx="9">
                  <c:v>367.5</c:v>
                </c:pt>
                <c:pt idx="10">
                  <c:v>375</c:v>
                </c:pt>
                <c:pt idx="11">
                  <c:v>382.5</c:v>
                </c:pt>
                <c:pt idx="12">
                  <c:v>390.00000000000017</c:v>
                </c:pt>
                <c:pt idx="13">
                  <c:v>397.50000000000011</c:v>
                </c:pt>
                <c:pt idx="14">
                  <c:v>405.00000000000017</c:v>
                </c:pt>
                <c:pt idx="15">
                  <c:v>412.50000000000017</c:v>
                </c:pt>
                <c:pt idx="16">
                  <c:v>420.00000000000011</c:v>
                </c:pt>
                <c:pt idx="17">
                  <c:v>427.50000000000017</c:v>
                </c:pt>
                <c:pt idx="18">
                  <c:v>435.00000000000017</c:v>
                </c:pt>
                <c:pt idx="19">
                  <c:v>442.50000000000017</c:v>
                </c:pt>
                <c:pt idx="20">
                  <c:v>450</c:v>
                </c:pt>
              </c:numCache>
            </c:numRef>
          </c:yVal>
          <c:smooth val="0"/>
          <c:extLst>
            <c:ext xmlns:c16="http://schemas.microsoft.com/office/drawing/2014/chart" uri="{C3380CC4-5D6E-409C-BE32-E72D297353CC}">
              <c16:uniqueId val="{00000000-E48E-408D-9014-CBCC516509EB}"/>
            </c:ext>
          </c:extLst>
        </c:ser>
        <c:ser>
          <c:idx val="1"/>
          <c:order val="1"/>
          <c:tx>
            <c:v>Vapor</c:v>
          </c:tx>
          <c:marker>
            <c:symbol val="none"/>
          </c:marker>
          <c:xVal>
            <c:numRef>
              <c:f>Sheet1!$E$2:$E$22</c:f>
              <c:numCache>
                <c:formatCode>General</c:formatCode>
                <c:ptCount val="21"/>
                <c:pt idx="0">
                  <c:v>1</c:v>
                </c:pt>
                <c:pt idx="1">
                  <c:v>0.92682926829268297</c:v>
                </c:pt>
                <c:pt idx="2">
                  <c:v>0.8571428571428571</c:v>
                </c:pt>
                <c:pt idx="3">
                  <c:v>0.79069767441860461</c:v>
                </c:pt>
                <c:pt idx="4">
                  <c:v>0.72727272727272729</c:v>
                </c:pt>
                <c:pt idx="5">
                  <c:v>0.66666666666666663</c:v>
                </c:pt>
                <c:pt idx="6">
                  <c:v>0.60869565217391308</c:v>
                </c:pt>
                <c:pt idx="7">
                  <c:v>0.55319148936170215</c:v>
                </c:pt>
                <c:pt idx="8">
                  <c:v>0.5</c:v>
                </c:pt>
                <c:pt idx="9">
                  <c:v>0.44897959183673469</c:v>
                </c:pt>
                <c:pt idx="10">
                  <c:v>0.4</c:v>
                </c:pt>
                <c:pt idx="11">
                  <c:v>0.35294117647058826</c:v>
                </c:pt>
                <c:pt idx="12">
                  <c:v>0.30769230769230677</c:v>
                </c:pt>
                <c:pt idx="13">
                  <c:v>0.26415094339622558</c:v>
                </c:pt>
                <c:pt idx="14">
                  <c:v>0.2222222222222214</c:v>
                </c:pt>
                <c:pt idx="15">
                  <c:v>0.18181818181818102</c:v>
                </c:pt>
                <c:pt idx="16">
                  <c:v>0.1428571428571421</c:v>
                </c:pt>
                <c:pt idx="17">
                  <c:v>0.1052631578947361</c:v>
                </c:pt>
                <c:pt idx="18">
                  <c:v>6.8965517241378602E-2</c:v>
                </c:pt>
                <c:pt idx="19">
                  <c:v>3.3898305084745069E-2</c:v>
                </c:pt>
                <c:pt idx="20">
                  <c:v>0</c:v>
                </c:pt>
              </c:numCache>
            </c:numRef>
          </c:xVal>
          <c:yVal>
            <c:numRef>
              <c:f>Sheet1!$D$2:$D$22</c:f>
              <c:numCache>
                <c:formatCode>General</c:formatCode>
                <c:ptCount val="21"/>
                <c:pt idx="0">
                  <c:v>300</c:v>
                </c:pt>
                <c:pt idx="1">
                  <c:v>307.5</c:v>
                </c:pt>
                <c:pt idx="2">
                  <c:v>315</c:v>
                </c:pt>
                <c:pt idx="3">
                  <c:v>322.5</c:v>
                </c:pt>
                <c:pt idx="4">
                  <c:v>330</c:v>
                </c:pt>
                <c:pt idx="5">
                  <c:v>337.5</c:v>
                </c:pt>
                <c:pt idx="6">
                  <c:v>345</c:v>
                </c:pt>
                <c:pt idx="7">
                  <c:v>352.5</c:v>
                </c:pt>
                <c:pt idx="8">
                  <c:v>360</c:v>
                </c:pt>
                <c:pt idx="9">
                  <c:v>367.5</c:v>
                </c:pt>
                <c:pt idx="10">
                  <c:v>375</c:v>
                </c:pt>
                <c:pt idx="11">
                  <c:v>382.5</c:v>
                </c:pt>
                <c:pt idx="12">
                  <c:v>390.00000000000017</c:v>
                </c:pt>
                <c:pt idx="13">
                  <c:v>397.50000000000011</c:v>
                </c:pt>
                <c:pt idx="14">
                  <c:v>405.00000000000017</c:v>
                </c:pt>
                <c:pt idx="15">
                  <c:v>412.50000000000017</c:v>
                </c:pt>
                <c:pt idx="16">
                  <c:v>420.00000000000011</c:v>
                </c:pt>
                <c:pt idx="17">
                  <c:v>427.50000000000017</c:v>
                </c:pt>
                <c:pt idx="18">
                  <c:v>435.00000000000017</c:v>
                </c:pt>
                <c:pt idx="19">
                  <c:v>442.50000000000017</c:v>
                </c:pt>
                <c:pt idx="20">
                  <c:v>450</c:v>
                </c:pt>
              </c:numCache>
            </c:numRef>
          </c:yVal>
          <c:smooth val="0"/>
          <c:extLst>
            <c:ext xmlns:c16="http://schemas.microsoft.com/office/drawing/2014/chart" uri="{C3380CC4-5D6E-409C-BE32-E72D297353CC}">
              <c16:uniqueId val="{00000001-E48E-408D-9014-CBCC516509EB}"/>
            </c:ext>
          </c:extLst>
        </c:ser>
        <c:dLbls>
          <c:showLegendKey val="0"/>
          <c:showVal val="0"/>
          <c:showCatName val="0"/>
          <c:showSerName val="0"/>
          <c:showPercent val="0"/>
          <c:showBubbleSize val="0"/>
        </c:dLbls>
        <c:axId val="123376128"/>
        <c:axId val="123376704"/>
      </c:scatterChart>
      <c:valAx>
        <c:axId val="123376128"/>
        <c:scaling>
          <c:orientation val="minMax"/>
          <c:max val="1"/>
        </c:scaling>
        <c:delete val="0"/>
        <c:axPos val="b"/>
        <c:title>
          <c:tx>
            <c:rich>
              <a:bodyPr/>
              <a:lstStyle/>
              <a:p>
                <a:pPr>
                  <a:defRPr/>
                </a:pPr>
                <a:r>
                  <a:rPr lang="en-US"/>
                  <a:t>x</a:t>
                </a:r>
                <a:r>
                  <a:rPr lang="en-US" baseline="-25000"/>
                  <a:t>B</a:t>
                </a:r>
              </a:p>
            </c:rich>
          </c:tx>
          <c:overlay val="0"/>
        </c:title>
        <c:numFmt formatCode="General" sourceLinked="1"/>
        <c:majorTickMark val="out"/>
        <c:minorTickMark val="none"/>
        <c:tickLblPos val="nextTo"/>
        <c:crossAx val="123376704"/>
        <c:crosses val="autoZero"/>
        <c:crossBetween val="midCat"/>
      </c:valAx>
      <c:valAx>
        <c:axId val="123376704"/>
        <c:scaling>
          <c:orientation val="minMax"/>
          <c:min val="250"/>
        </c:scaling>
        <c:delete val="0"/>
        <c:axPos val="l"/>
        <c:title>
          <c:tx>
            <c:rich>
              <a:bodyPr rot="-5400000" vert="horz"/>
              <a:lstStyle/>
              <a:p>
                <a:pPr>
                  <a:defRPr/>
                </a:pPr>
                <a:r>
                  <a:rPr lang="en-US"/>
                  <a:t>Presure (Torr)</a:t>
                </a:r>
              </a:p>
            </c:rich>
          </c:tx>
          <c:overlay val="0"/>
        </c:title>
        <c:numFmt formatCode="General" sourceLinked="1"/>
        <c:majorTickMark val="out"/>
        <c:minorTickMark val="none"/>
        <c:tickLblPos val="nextTo"/>
        <c:crossAx val="123376128"/>
        <c:crosses val="autoZero"/>
        <c:crossBetween val="midCat"/>
      </c:valAx>
      <c:spPr>
        <a:ln>
          <a:solidFill>
            <a:schemeClr val="tx1"/>
          </a:solidFill>
        </a:ln>
      </c:spPr>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Nav16</b:Tag>
    <b:SourceType>InternetSite</b:SourceType>
    <b:Guid>{2C98E804-7524-468A-927C-AE98B3F310A3}</b:Guid>
    <b:Title>Saturated Vapor Pressure, Density for Water</b:Title>
    <b:Author>
      <b:Author>
        <b:NameList>
          <b:Person>
            <b:Last>Nave</b:Last>
            <b:First>R</b:First>
          </b:Person>
        </b:NameList>
      </b:Author>
    </b:Author>
    <b:InternetSiteTitle>HyperPhysics</b:InternetSiteTitle>
    <b:URL>http://hyperphysics.phy-astr.gsu.edu/hbase/kinetic/watvap.html</b:URL>
    <b:ProductionCompany>Georgia State University, Department of Physics and Astronomy</b:ProductionCompany>
    <b:YearAccessed>2016</b:YearAccessed>
    <b:MonthAccessed>April</b:MonthAccessed>
    <b:DayAccessed>7</b:DayAccessed>
    <b:RefOrder>2</b:RefOrder>
  </b:Source>
  <b:Source>
    <b:Tag>Str08</b:Tag>
    <b:SourceType>JournalArticle</b:SourceType>
    <b:Guid>{7036187F-8FCE-49E6-93F0-8921B859AF42}</b:Guid>
    <b:Author>
      <b:Author>
        <b:NameList>
          <b:Person>
            <b:Last>Strouse</b:Last>
            <b:First>G.</b:First>
            <b:Middle>F.</b:Middle>
          </b:Person>
        </b:NameList>
      </b:Author>
    </b:Author>
    <b:Title>Standard Platinum Resistance Thermometer Calibrations from the Ar TP to the Ag FP</b:Title>
    <b:Year>2008</b:Year>
    <b:Publisher>National Institute of Standards and Technology</b:Publisher>
    <b:JournalName>National Institute of Standards and Technology Special Publication 250-81</b:JournalName>
    <b:Month>January</b:Month>
    <b:RefOrder>1</b:RefOrder>
  </b:Source>
  <b:Source>
    <b:Tag>Fer74</b:Tag>
    <b:SourceType>JournalArticle</b:SourceType>
    <b:Guid>{8B28ACE3-7379-4155-8FA2-8281BE65CD5E}</b:Guid>
    <b:Year>1974</b:Year>
    <b:Author>
      <b:Author>
        <b:NameList>
          <b:Person>
            <b:Last>Ferloni</b:Last>
            <b:First>P.</b:First>
          </b:Person>
          <b:Person>
            <b:Last>Spinolo</b:Last>
            <b:First>G.</b:First>
          </b:Person>
        </b:NameList>
      </b:Author>
    </b:Author>
    <b:JournalName>Int.  DATA Ser., Sel.  Data Mixtures, Ser.  A</b:JournalName>
    <b:Volume>70</b:Volume>
    <b:RefOrder>3</b:RefOrder>
  </b:Source>
  <b:Source>
    <b:Tag>Ros12</b:Tag>
    <b:SourceType>JournalArticle</b:SourceType>
    <b:Guid>{D25D32EF-1C98-43E4-A975-71FF0139544B}</b:Guid>
    <b:Author>
      <b:Author>
        <b:NameList>
          <b:Person>
            <b:Last>Rossen</b:Last>
            <b:First>G.</b:First>
            <b:Middle>L. C. M. van</b:Middle>
          </b:Person>
          <b:Person>
            <b:Last>Bleiswijk</b:Last>
            <b:First>Hoogendijk</b:First>
            <b:Middle>van</b:Middle>
          </b:Person>
        </b:NameList>
      </b:Author>
    </b:Author>
    <b:Title>Über das Zustandsdiagramm der Kalium-Natriumlegierungen</b:Title>
    <b:JournalName>Zeitschrift für anorganische Chemie</b:JournalName>
    <b:Year>1912</b:Year>
    <b:Pages>152-156</b:Pages>
    <b:Volume>74</b:Volume>
    <b:Issue>1</b:Issue>
    <b:RefOrder>5</b:RefOrder>
  </b:Source>
  <b:Source>
    <b:Tag>Gho11</b:Tag>
    <b:SourceType>JournalArticle</b:SourceType>
    <b:Guid>{43CDD5F7-DAD5-4209-9FE8-71AABE366BFF}</b:Guid>
    <b:Author>
      <b:Author>
        <b:NameList>
          <b:Person>
            <b:Last>Ghosh</b:Last>
            <b:First>P.</b:First>
          </b:Person>
          <b:Person>
            <b:Last>Mezbahul-Islam</b:Last>
            <b:First>M.</b:First>
          </b:Person>
          <b:Person>
            <b:Last>Medraj</b:Last>
            <b:First>M.</b:First>
          </b:Person>
        </b:NameList>
      </b:Author>
    </b:Author>
    <b:Title>Critical assessment and thermodynamic modeling of Mg–Zn, Mg–Sn, Sn–Zn and Mg–Sn–Zn systems</b:Title>
    <b:JournalName>Calphad</b:JournalName>
    <b:Year>2011</b:Year>
    <b:Pages>28-43</b:Pages>
    <b:Volume>36</b:Volume>
    <b:RefOrder>4</b:RefOrder>
  </b:Source>
</b:Sources>
</file>

<file path=customXml/itemProps1.xml><?xml version="1.0" encoding="utf-8"?>
<ds:datastoreItem xmlns:ds="http://schemas.openxmlformats.org/officeDocument/2006/customXml" ds:itemID="{7B38B36D-F97F-4589-9F05-005F9D0B9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1</Pages>
  <Words>4567</Words>
  <Characters>26038</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99</cp:revision>
  <cp:lastPrinted>2017-06-01T22:06:00Z</cp:lastPrinted>
  <dcterms:created xsi:type="dcterms:W3CDTF">2016-03-31T06:08:00Z</dcterms:created>
  <dcterms:modified xsi:type="dcterms:W3CDTF">2022-11-16T18:27:00Z</dcterms:modified>
</cp:coreProperties>
</file>